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04" w:rsidRPr="00060E04" w:rsidRDefault="00060E04" w:rsidP="000677F6">
      <w:pPr>
        <w:pStyle w:val="prastasiniatinklio"/>
        <w:shd w:val="clear" w:color="auto" w:fill="FFFFFF"/>
        <w:spacing w:before="60" w:beforeAutospacing="0" w:after="180" w:afterAutospacing="0"/>
        <w:jc w:val="center"/>
        <w:textAlignment w:val="baseline"/>
        <w:rPr>
          <w:rFonts w:ascii="Arial" w:hAnsi="Arial" w:cs="Arial"/>
          <w:color w:val="000000" w:themeColor="text1"/>
          <w:lang w:val="lt-LT"/>
        </w:rPr>
      </w:pPr>
      <w:r w:rsidRPr="000677F6">
        <w:rPr>
          <w:rFonts w:ascii="Arial" w:hAnsi="Arial" w:cs="Arial"/>
          <w:color w:val="000000" w:themeColor="text1"/>
          <w:lang w:val="lt-LT"/>
        </w:rPr>
        <w:t>PAAIŠKINIMAS DĖL MOKESČIO UŽ VAIKO MAITINIMĄ VILNIAUS RAJONO SAVIVALDYBĖS ŠVIETIMO ĮSTAIGOSE, ĮGYVENDINANČIOSE IKIMOKYKLINIO IR PRIEŠMOKYKLINIO UGDYMO PROGRAMAS</w:t>
      </w:r>
    </w:p>
    <w:p w:rsidR="007F77FD" w:rsidRPr="007F77FD" w:rsidRDefault="007F77FD" w:rsidP="007F77F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</w:pP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Pirmadienį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(2021-06-28 d.)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Vyriausybė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priėmė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sprendimą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kad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nuo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liepos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1-osios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Lietuvoje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nustoja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galioti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karantinas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. 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Karantino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metu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Vilniaus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rajono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savivaldybės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švietimo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įstaigose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įgyvendinančiose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ikimokyklinio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priešmokyklinio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programas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tėvai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mokėjo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mokestį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reikmėms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tenkinti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(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lankytas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nelankytas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dienas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)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mokestį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vaikų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maitinimą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(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tik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lankytas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dienas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nereikalavome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iš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tėvų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pateisinimų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).</w:t>
      </w:r>
    </w:p>
    <w:p w:rsidR="007F77FD" w:rsidRPr="007F77FD" w:rsidRDefault="007F77FD" w:rsidP="007F77F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</w:pP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Nuo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liepos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1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dienos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vadovaujamės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Mokesčio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vaiko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maitinimą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reikmių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tenkinimą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Vilniaus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rajono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savivaldybės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švietimo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įstaigose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įgyvendinančiose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ikimokyklinio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priešmokyklinio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programas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nustatomas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vadovaujantis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tvarkos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aprašo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(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toliau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–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Tvarka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),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patvirtinto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Vilniaus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rajono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savivaldybės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tarybos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2017 m.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birželio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30 d.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sprendimu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. T3-279, 4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punktu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–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vaiko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maitinimą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švietimo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įstaigose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įgyvendinančiose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ikimokyklinio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priešmokyklinio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programas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kurių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veiklos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trukmė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yra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ilgesnė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kaip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4 val.,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tėvai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(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globėjai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)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Vilniaus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rajono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savivaldybės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tarybos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nustatytą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70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procentų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vienos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dienos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vaiko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maitinimo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normos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mokestį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 </w:t>
      </w:r>
      <w:proofErr w:type="spellStart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>kiekvieną</w:t>
      </w:r>
      <w:proofErr w:type="spellEnd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>lankytą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 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arba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 </w:t>
      </w:r>
      <w:proofErr w:type="spellStart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>nelankytą</w:t>
      </w:r>
      <w:proofErr w:type="spellEnd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>nepateisintą</w:t>
      </w:r>
      <w:proofErr w:type="spellEnd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b/>
          <w:bCs/>
          <w:color w:val="303030"/>
          <w:sz w:val="23"/>
          <w:szCs w:val="23"/>
          <w:lang w:val="en-GB" w:eastAsia="en-GB"/>
        </w:rPr>
        <w:t>dieną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.</w:t>
      </w:r>
    </w:p>
    <w:p w:rsidR="007F77FD" w:rsidRPr="007F77FD" w:rsidRDefault="007F77FD" w:rsidP="007F77FD">
      <w:pPr>
        <w:shd w:val="clear" w:color="auto" w:fill="FFFFFF"/>
        <w:spacing w:before="60" w:after="180" w:line="240" w:lineRule="auto"/>
        <w:jc w:val="both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</w:pP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Primename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kad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vadovaujantis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Tvarkos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8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punktu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tėvai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mokesčio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reikmėms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tenkinti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nemoka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šeštadienį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sekmadienį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švenčių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dienas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,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švietimo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įstaigų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uždarymo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metu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ir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jei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priešmokyklinio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ugdymo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grupės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veiklos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trukmė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yra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4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valandos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(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vaikai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ugdomi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pagal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 xml:space="preserve"> I </w:t>
      </w:r>
      <w:proofErr w:type="spellStart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modelį</w:t>
      </w:r>
      <w:proofErr w:type="spellEnd"/>
      <w:r w:rsidRPr="007F77FD">
        <w:rPr>
          <w:rFonts w:ascii="Arial" w:eastAsia="Times New Roman" w:hAnsi="Arial" w:cs="Arial"/>
          <w:color w:val="303030"/>
          <w:sz w:val="23"/>
          <w:szCs w:val="23"/>
          <w:lang w:val="en-GB" w:eastAsia="en-GB"/>
        </w:rPr>
        <w:t>).</w:t>
      </w:r>
    </w:p>
    <w:p w:rsidR="00C10754" w:rsidRPr="00060E04" w:rsidRDefault="00C10754" w:rsidP="007F77FD">
      <w:pPr>
        <w:pStyle w:val="prastasiniatinklio"/>
        <w:shd w:val="clear" w:color="auto" w:fill="FFFFFF"/>
        <w:spacing w:before="60" w:beforeAutospacing="0" w:after="180" w:afterAutospacing="0"/>
        <w:textAlignment w:val="baseline"/>
        <w:rPr>
          <w:color w:val="000000" w:themeColor="text1"/>
          <w:lang w:val="lt-LT"/>
        </w:rPr>
      </w:pPr>
      <w:bookmarkStart w:id="0" w:name="_GoBack"/>
      <w:bookmarkEnd w:id="0"/>
    </w:p>
    <w:sectPr w:rsidR="00C10754" w:rsidRPr="00060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4"/>
    <w:rsid w:val="00060E04"/>
    <w:rsid w:val="000677F6"/>
    <w:rsid w:val="007F77FD"/>
    <w:rsid w:val="00C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D5A58-71FB-49F7-9256-ABC73F3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E04"/>
    <w:rPr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060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60E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saitas">
    <w:name w:val="Hyperlink"/>
    <w:basedOn w:val="Numatytasispastraiposriftas"/>
    <w:uiPriority w:val="99"/>
    <w:semiHidden/>
    <w:unhideWhenUsed/>
    <w:rsid w:val="00060E04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0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060E04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0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BOGDANOVIČ</dc:creator>
  <cp:keywords/>
  <dc:description/>
  <cp:lastModifiedBy>ALINA BOGDANOVIČ</cp:lastModifiedBy>
  <cp:revision>2</cp:revision>
  <dcterms:created xsi:type="dcterms:W3CDTF">2021-07-01T13:53:00Z</dcterms:created>
  <dcterms:modified xsi:type="dcterms:W3CDTF">2021-07-01T13:53:00Z</dcterms:modified>
</cp:coreProperties>
</file>