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EE" w:rsidRPr="00181FEE" w:rsidRDefault="00181FEE" w:rsidP="00181FEE">
      <w:pPr>
        <w:pStyle w:val="Bodytext20"/>
        <w:shd w:val="clear" w:color="auto" w:fill="auto"/>
        <w:ind w:right="1020"/>
        <w:jc w:val="center"/>
        <w:rPr>
          <w:b/>
        </w:rPr>
      </w:pPr>
      <w:r w:rsidRPr="00181FEE">
        <w:rPr>
          <w:b/>
        </w:rPr>
        <w:t>VILNIAUS R. ZUJŪNŲ GIMNAZIJA</w:t>
      </w:r>
    </w:p>
    <w:p w:rsidR="00181FEE" w:rsidRDefault="00181FEE" w:rsidP="005547D3">
      <w:pPr>
        <w:pStyle w:val="Bodytext20"/>
        <w:shd w:val="clear" w:color="auto" w:fill="auto"/>
        <w:spacing w:after="0"/>
        <w:ind w:left="6540" w:right="1020"/>
      </w:pPr>
    </w:p>
    <w:p w:rsidR="005547D3" w:rsidRDefault="000B4EA0" w:rsidP="005547D3">
      <w:pPr>
        <w:pStyle w:val="Bodytext20"/>
        <w:shd w:val="clear" w:color="auto" w:fill="auto"/>
        <w:spacing w:after="0"/>
        <w:ind w:left="5040" w:right="1020" w:firstLine="720"/>
      </w:pPr>
      <w:r>
        <w:t>PATVIRTINTA</w:t>
      </w:r>
    </w:p>
    <w:p w:rsidR="005547D3" w:rsidRDefault="006B6CC2" w:rsidP="006B6CC2">
      <w:pPr>
        <w:pStyle w:val="Bodytext20"/>
        <w:shd w:val="clear" w:color="auto" w:fill="auto"/>
        <w:spacing w:after="0"/>
        <w:ind w:left="5760" w:right="-7"/>
      </w:pPr>
      <w:r>
        <w:t xml:space="preserve">Vilniaus r. Zujūnų </w:t>
      </w:r>
      <w:r w:rsidR="005547D3">
        <w:t>gimnazijos</w:t>
      </w:r>
    </w:p>
    <w:p w:rsidR="005547D3" w:rsidRDefault="000B4EA0" w:rsidP="005547D3">
      <w:pPr>
        <w:pStyle w:val="Bodytext20"/>
        <w:shd w:val="clear" w:color="auto" w:fill="auto"/>
        <w:spacing w:after="0"/>
        <w:ind w:left="5040" w:right="1020" w:firstLine="720"/>
      </w:pPr>
      <w:r>
        <w:t xml:space="preserve">direktoriaus </w:t>
      </w:r>
    </w:p>
    <w:p w:rsidR="005547D3" w:rsidRDefault="005547D3" w:rsidP="005547D3">
      <w:pPr>
        <w:pStyle w:val="Bodytext20"/>
        <w:shd w:val="clear" w:color="auto" w:fill="auto"/>
        <w:spacing w:after="0"/>
        <w:ind w:left="5040" w:right="1020" w:firstLine="720"/>
      </w:pPr>
      <w:r>
        <w:t xml:space="preserve">2017 </w:t>
      </w:r>
      <w:r w:rsidR="00955048">
        <w:t xml:space="preserve">m. kovo </w:t>
      </w:r>
      <w:r w:rsidR="002C1B8E">
        <w:t xml:space="preserve">31 </w:t>
      </w:r>
      <w:r w:rsidR="000B4EA0">
        <w:t>d.</w:t>
      </w:r>
    </w:p>
    <w:p w:rsidR="005547D3" w:rsidRDefault="005547D3" w:rsidP="002E69E7">
      <w:pPr>
        <w:pStyle w:val="Bodytext20"/>
        <w:shd w:val="clear" w:color="auto" w:fill="auto"/>
        <w:spacing w:after="0"/>
        <w:ind w:left="5040" w:right="1020" w:firstLine="720"/>
      </w:pPr>
      <w:r>
        <w:t>įsakymu Nr. V-</w:t>
      </w:r>
      <w:r w:rsidR="002C1B8E">
        <w:t>38</w:t>
      </w:r>
      <w:bookmarkStart w:id="0" w:name="bookmark0"/>
    </w:p>
    <w:p w:rsidR="002E69E7" w:rsidRDefault="002E69E7" w:rsidP="002E69E7">
      <w:pPr>
        <w:pStyle w:val="Bodytext20"/>
        <w:shd w:val="clear" w:color="auto" w:fill="auto"/>
        <w:spacing w:after="0"/>
        <w:ind w:left="5040" w:right="1020" w:firstLine="720"/>
      </w:pPr>
    </w:p>
    <w:p w:rsidR="003F3806" w:rsidRDefault="000B4EA0" w:rsidP="005547D3">
      <w:pPr>
        <w:pStyle w:val="Heading10"/>
        <w:keepNext/>
        <w:keepLines/>
        <w:shd w:val="clear" w:color="auto" w:fill="auto"/>
        <w:spacing w:before="0" w:after="267"/>
        <w:ind w:left="740" w:right="780"/>
        <w:jc w:val="center"/>
      </w:pPr>
      <w:r>
        <w:t>MOKINIŲ PAŽANGOS IR PASIEKIMŲ VERTINIMO TVARKOS APRAŠAS</w:t>
      </w:r>
      <w:bookmarkEnd w:id="0"/>
    </w:p>
    <w:p w:rsidR="003F3806" w:rsidRDefault="000B4EA0">
      <w:pPr>
        <w:pStyle w:val="Heading10"/>
        <w:keepNext/>
        <w:keepLines/>
        <w:numPr>
          <w:ilvl w:val="0"/>
          <w:numId w:val="1"/>
        </w:numPr>
        <w:shd w:val="clear" w:color="auto" w:fill="auto"/>
        <w:tabs>
          <w:tab w:val="left" w:pos="4076"/>
        </w:tabs>
        <w:spacing w:before="0" w:after="206" w:line="240" w:lineRule="exact"/>
        <w:ind w:left="3740"/>
        <w:jc w:val="both"/>
      </w:pPr>
      <w:bookmarkStart w:id="1" w:name="bookmark1"/>
      <w:r>
        <w:t>BENDROSIOS NUOSTATOS</w:t>
      </w:r>
      <w:bookmarkEnd w:id="1"/>
    </w:p>
    <w:p w:rsidR="002E69E7" w:rsidRDefault="000B4EA0" w:rsidP="00643DE4">
      <w:pPr>
        <w:pStyle w:val="Bodytext20"/>
        <w:numPr>
          <w:ilvl w:val="0"/>
          <w:numId w:val="2"/>
        </w:numPr>
        <w:shd w:val="clear" w:color="auto" w:fill="auto"/>
        <w:tabs>
          <w:tab w:val="left" w:pos="851"/>
        </w:tabs>
        <w:spacing w:after="0" w:line="276" w:lineRule="auto"/>
        <w:ind w:firstLine="620"/>
        <w:jc w:val="both"/>
      </w:pPr>
      <w:r>
        <w:t xml:space="preserve">Vilniaus r. Zujūnų </w:t>
      </w:r>
      <w:r w:rsidR="006B6CC2">
        <w:t>gimnazijos</w:t>
      </w:r>
      <w:r>
        <w:t xml:space="preserve"> Mokinių pažangos ir pasiekimų vertinimo tvarka parengta, vadovaujantis „Mokinių </w:t>
      </w:r>
      <w:r w:rsidR="00020561">
        <w:t xml:space="preserve">pažangos ir pasiekimų </w:t>
      </w:r>
      <w:r>
        <w:t>vertinimo s</w:t>
      </w:r>
      <w:r w:rsidR="00296B35">
        <w:t>amprata“, patvirtinta Lietuvos R</w:t>
      </w:r>
      <w:r>
        <w:t xml:space="preserve">espublikos </w:t>
      </w:r>
      <w:r w:rsidR="00020561">
        <w:t>švietimo ir mokslo ministro 2015</w:t>
      </w:r>
      <w:r>
        <w:t xml:space="preserve"> m. </w:t>
      </w:r>
      <w:r w:rsidR="00020561">
        <w:t>gruodžio 21</w:t>
      </w:r>
      <w:r>
        <w:t xml:space="preserve"> d. įsakymu Nr. </w:t>
      </w:r>
      <w:r w:rsidR="00020561">
        <w:t>V-1309</w:t>
      </w:r>
      <w:r>
        <w:t xml:space="preserve">, </w:t>
      </w:r>
      <w:r w:rsidR="002E69E7">
        <w:t>Ugdymo programų aprašu, Pagrindinio ugdymo ir Vidurinio ugdymo bendrosiomis programomis, Nuosekliojo mokymosi pagal bendrojo ugdymo programas tvarkos aprašu</w:t>
      </w:r>
      <w:bookmarkStart w:id="2" w:name="_GoBack"/>
      <w:bookmarkEnd w:id="2"/>
      <w:r w:rsidR="002E69E7">
        <w:t xml:space="preserve"> ir kitais teisės aktais, reglamentuojančiais mokinių pasiekimų ir pažangos vertinimą.</w:t>
      </w:r>
    </w:p>
    <w:p w:rsidR="003F3806" w:rsidRDefault="000B4EA0" w:rsidP="00643DE4">
      <w:pPr>
        <w:pStyle w:val="Bodytext20"/>
        <w:numPr>
          <w:ilvl w:val="0"/>
          <w:numId w:val="2"/>
        </w:numPr>
        <w:shd w:val="clear" w:color="auto" w:fill="auto"/>
        <w:tabs>
          <w:tab w:val="left" w:pos="851"/>
        </w:tabs>
        <w:spacing w:after="0" w:line="276" w:lineRule="auto"/>
        <w:ind w:firstLine="620"/>
        <w:jc w:val="both"/>
      </w:pPr>
      <w:r>
        <w:t>Tvarkoje aptariami tikslai ir uždaviniai, vertinimo principai ir nuostatos, tipai ir būdai, vertinimas ugdymo procese, įvertinimų fiksavimas, informavimo tvarka.</w:t>
      </w:r>
    </w:p>
    <w:p w:rsidR="003F3806" w:rsidRDefault="000B4EA0" w:rsidP="002C1B8E">
      <w:pPr>
        <w:pStyle w:val="Bodytext20"/>
        <w:numPr>
          <w:ilvl w:val="0"/>
          <w:numId w:val="2"/>
        </w:numPr>
        <w:shd w:val="clear" w:color="auto" w:fill="auto"/>
        <w:tabs>
          <w:tab w:val="left" w:pos="851"/>
        </w:tabs>
        <w:spacing w:after="0" w:line="276" w:lineRule="auto"/>
        <w:ind w:firstLine="620"/>
        <w:jc w:val="both"/>
      </w:pPr>
      <w:r>
        <w:t>Tvarkos apraše vartojamos šios sąvokos:</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vertinimas </w:t>
      </w:r>
      <w:r>
        <w:t>- nuolatinis informacijos apie mokininio mokymosi pažangą ir pasiekimus kaupimas, komentavimas ir apibendrinimas;</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įvertinimas </w:t>
      </w:r>
      <w:r>
        <w:t>- vertinimo proceso rezultatas;</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įsivertinimas </w:t>
      </w:r>
      <w:r>
        <w:t>- paties mokinio daromi sprendimai apie pasiekimus ir pažangą;</w:t>
      </w:r>
    </w:p>
    <w:p w:rsidR="003F3806" w:rsidRDefault="00955048" w:rsidP="002C1B8E">
      <w:pPr>
        <w:pStyle w:val="Bodytext20"/>
        <w:numPr>
          <w:ilvl w:val="1"/>
          <w:numId w:val="2"/>
        </w:numPr>
        <w:shd w:val="clear" w:color="auto" w:fill="auto"/>
        <w:tabs>
          <w:tab w:val="left" w:pos="993"/>
        </w:tabs>
        <w:spacing w:after="0" w:line="276" w:lineRule="auto"/>
        <w:ind w:firstLine="620"/>
        <w:jc w:val="both"/>
      </w:pPr>
      <w:r>
        <w:rPr>
          <w:rStyle w:val="Bodytext2Bold"/>
        </w:rPr>
        <w:t>ide</w:t>
      </w:r>
      <w:r w:rsidR="000B4EA0">
        <w:rPr>
          <w:rStyle w:val="Bodytext2Bold"/>
        </w:rPr>
        <w:t xml:space="preserve">ografinis </w:t>
      </w:r>
      <w:r w:rsidR="000B4EA0">
        <w:t xml:space="preserve">(individualus) </w:t>
      </w:r>
      <w:r w:rsidR="000B4EA0">
        <w:rPr>
          <w:rStyle w:val="Bodytext2Bold"/>
        </w:rPr>
        <w:t xml:space="preserve">vertinimas </w:t>
      </w:r>
      <w:r w:rsidR="000B4EA0">
        <w:t>- vertinimo principas, pagal kurį lyginant dabartinius mokinio pasiekimus su ankstesniais vertinama (neįdaroma pažanga;</w:t>
      </w:r>
    </w:p>
    <w:p w:rsidR="003F3806" w:rsidRDefault="000B4EA0" w:rsidP="002C1B8E">
      <w:pPr>
        <w:pStyle w:val="Bodytext20"/>
        <w:numPr>
          <w:ilvl w:val="0"/>
          <w:numId w:val="2"/>
        </w:numPr>
        <w:shd w:val="clear" w:color="auto" w:fill="auto"/>
        <w:tabs>
          <w:tab w:val="left" w:pos="851"/>
        </w:tabs>
        <w:spacing w:after="0" w:line="276" w:lineRule="auto"/>
        <w:ind w:firstLine="620"/>
        <w:jc w:val="both"/>
      </w:pPr>
      <w:r>
        <w:t>Pagrindiniai vertinimo tipai (klasifikuojama pagal vertinimo paskirtį):</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diagnostinis vertinimas </w:t>
      </w:r>
      <w:r>
        <w:t>- vertinimas, kuriuo naudojamasi siekiant išsiaiškinti mokinio pasiekimus ir padarytą pažangą baigus temą, kurso dalį, kad toliau galima būtų numatyti mokymosi perspektyvą; skatina mokinius ir mokytojus bendradarbiauti;</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formuojamasis vertinimas </w:t>
      </w:r>
      <w:r>
        <w:t>- nuolatinis vertinimas ugdymo proceso metu, kuris padeda numatyti mokymosi perspektyvą, stiprinti daromą pažangą, skatina mokinius analizuoti ugdymąsi, sudaro galimybes mokiniams ir mokytojams geranoriškai bendradarbiauti;</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apibendrinamasis vertinimas </w:t>
      </w:r>
      <w:r>
        <w:t>- vertinimas, naudojamas baigus programą, kursą, modulį. Jo rezultatai formaliai patvirtina mokinio pasiekimus ugdymo programos pabaigoje.</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kriterinis vertinimas </w:t>
      </w:r>
      <w:r>
        <w:t>- tai vertinimas, kurio pagrindas - standartai, su kuriais lyginami mokinio pasiekimai.</w:t>
      </w:r>
    </w:p>
    <w:p w:rsidR="003F3806" w:rsidRDefault="000B4EA0" w:rsidP="002C1B8E">
      <w:pPr>
        <w:pStyle w:val="Bodytext20"/>
        <w:numPr>
          <w:ilvl w:val="0"/>
          <w:numId w:val="2"/>
        </w:numPr>
        <w:shd w:val="clear" w:color="auto" w:fill="auto"/>
        <w:tabs>
          <w:tab w:val="left" w:pos="851"/>
        </w:tabs>
        <w:spacing w:after="0" w:line="276" w:lineRule="auto"/>
        <w:ind w:firstLine="620"/>
        <w:jc w:val="both"/>
      </w:pPr>
      <w:r>
        <w:t>Vertinimo būdai (klasifikuojama pagal vertinimo bei įvertinimo pobūdį):</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formalusis vertinimas </w:t>
      </w:r>
      <w:r>
        <w:t>- vertinimas, kai skiriamos tam tikro formato užduotys, numatomas joms atlikti reikalingas laikas; užduotys įvertinamos formaliais kriterijais, įvertinimas</w:t>
      </w:r>
    </w:p>
    <w:p w:rsidR="003F3806" w:rsidRDefault="000B4EA0" w:rsidP="002C1B8E">
      <w:pPr>
        <w:pStyle w:val="Bodytext30"/>
        <w:shd w:val="clear" w:color="auto" w:fill="auto"/>
        <w:spacing w:line="276" w:lineRule="auto"/>
      </w:pPr>
      <w:r>
        <w:t>fiksuojamas;</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neformalusis vertinimas </w:t>
      </w:r>
      <w:r>
        <w:t>- tai vertinimas, kuris vyksta nuolat stebint, kalbantis, diskutuojant</w:t>
      </w:r>
    </w:p>
    <w:p w:rsidR="003F3806" w:rsidRDefault="000B4EA0" w:rsidP="002C1B8E">
      <w:pPr>
        <w:pStyle w:val="Bodytext20"/>
        <w:numPr>
          <w:ilvl w:val="1"/>
          <w:numId w:val="2"/>
        </w:numPr>
        <w:shd w:val="clear" w:color="auto" w:fill="auto"/>
        <w:tabs>
          <w:tab w:val="left" w:pos="993"/>
        </w:tabs>
        <w:spacing w:after="0" w:line="276" w:lineRule="auto"/>
        <w:ind w:firstLine="620"/>
        <w:jc w:val="both"/>
      </w:pPr>
      <w:r>
        <w:rPr>
          <w:rStyle w:val="Bodytext2Bold"/>
        </w:rPr>
        <w:t xml:space="preserve">kaupiamasis vertinimas </w:t>
      </w:r>
      <w:r>
        <w:t>- tai informacijos apie mokinio mokymosi pažangą ir pasiekimus kaupimas balais;</w:t>
      </w:r>
    </w:p>
    <w:p w:rsidR="003F3806" w:rsidRDefault="000B4EA0" w:rsidP="002C1B8E">
      <w:pPr>
        <w:pStyle w:val="Bodytext20"/>
        <w:numPr>
          <w:ilvl w:val="1"/>
          <w:numId w:val="2"/>
        </w:numPr>
        <w:shd w:val="clear" w:color="auto" w:fill="auto"/>
        <w:tabs>
          <w:tab w:val="left" w:pos="993"/>
        </w:tabs>
        <w:spacing w:after="267" w:line="276" w:lineRule="auto"/>
        <w:ind w:firstLine="620"/>
        <w:jc w:val="both"/>
      </w:pPr>
      <w:r>
        <w:rPr>
          <w:rStyle w:val="Bodytext2Bold"/>
        </w:rPr>
        <w:lastRenderedPageBreak/>
        <w:t xml:space="preserve">signalinis pusmečio įvertinimas </w:t>
      </w:r>
      <w:r>
        <w:t>- likus mėnesiui iki pusmečio pabaigos iš esamų pažymių vedamas aritmetinis vidurkis, leidžiantis mokiniui įsivertinti esamą situaciją.</w:t>
      </w:r>
    </w:p>
    <w:p w:rsidR="003F3806" w:rsidRDefault="002C6A41" w:rsidP="002C6A41">
      <w:pPr>
        <w:pStyle w:val="Heading10"/>
        <w:keepNext/>
        <w:keepLines/>
        <w:shd w:val="clear" w:color="auto" w:fill="auto"/>
        <w:spacing w:before="0" w:after="213" w:line="276" w:lineRule="auto"/>
        <w:ind w:left="2880"/>
        <w:jc w:val="both"/>
      </w:pPr>
      <w:bookmarkStart w:id="3" w:name="bookmark2"/>
      <w:r>
        <w:t>II. VERTINIMO TIKSLAI I</w:t>
      </w:r>
      <w:r w:rsidR="000B4EA0">
        <w:t>R UŽDAVINIAI</w:t>
      </w:r>
      <w:bookmarkEnd w:id="3"/>
    </w:p>
    <w:p w:rsidR="003F3806" w:rsidRDefault="000B4EA0" w:rsidP="002C6A41">
      <w:pPr>
        <w:pStyle w:val="Bodytext20"/>
        <w:numPr>
          <w:ilvl w:val="0"/>
          <w:numId w:val="2"/>
        </w:numPr>
        <w:shd w:val="clear" w:color="auto" w:fill="auto"/>
        <w:tabs>
          <w:tab w:val="left" w:pos="851"/>
        </w:tabs>
        <w:spacing w:after="0" w:line="276" w:lineRule="auto"/>
        <w:ind w:firstLine="620"/>
        <w:jc w:val="both"/>
      </w:pPr>
      <w:r>
        <w:t>Vertinimo tikslas:</w:t>
      </w:r>
    </w:p>
    <w:p w:rsidR="003F3806" w:rsidRDefault="000B4EA0" w:rsidP="002C6A41">
      <w:pPr>
        <w:pStyle w:val="Bodytext20"/>
        <w:numPr>
          <w:ilvl w:val="1"/>
          <w:numId w:val="2"/>
        </w:numPr>
        <w:shd w:val="clear" w:color="auto" w:fill="auto"/>
        <w:tabs>
          <w:tab w:val="left" w:pos="993"/>
        </w:tabs>
        <w:spacing w:after="0" w:line="276" w:lineRule="auto"/>
        <w:ind w:firstLine="620"/>
        <w:jc w:val="both"/>
      </w:pPr>
      <w:r>
        <w:t>padėti mokiniui mokytis ir bręsti kaip asmenybei;</w:t>
      </w:r>
    </w:p>
    <w:p w:rsidR="003F3806" w:rsidRDefault="000B4EA0" w:rsidP="002C6A41">
      <w:pPr>
        <w:pStyle w:val="Bodytext20"/>
        <w:numPr>
          <w:ilvl w:val="1"/>
          <w:numId w:val="2"/>
        </w:numPr>
        <w:shd w:val="clear" w:color="auto" w:fill="auto"/>
        <w:tabs>
          <w:tab w:val="left" w:pos="993"/>
        </w:tabs>
        <w:spacing w:after="0" w:line="276" w:lineRule="auto"/>
        <w:ind w:firstLine="620"/>
        <w:jc w:val="both"/>
      </w:pPr>
      <w:r>
        <w:t xml:space="preserve">pateikti </w:t>
      </w:r>
      <w:r w:rsidR="002C6A41">
        <w:t xml:space="preserve">gimnazijos </w:t>
      </w:r>
      <w:r>
        <w:t>bendruomenei informaciją apie mokinio mokymosi patirtį, pasiekimus, pažangą,</w:t>
      </w:r>
    </w:p>
    <w:p w:rsidR="003F3806" w:rsidRDefault="000B4EA0" w:rsidP="002C6A41">
      <w:pPr>
        <w:pStyle w:val="Bodytext20"/>
        <w:numPr>
          <w:ilvl w:val="1"/>
          <w:numId w:val="2"/>
        </w:numPr>
        <w:shd w:val="clear" w:color="auto" w:fill="auto"/>
        <w:tabs>
          <w:tab w:val="left" w:pos="993"/>
        </w:tabs>
        <w:spacing w:after="0" w:line="276" w:lineRule="auto"/>
        <w:ind w:firstLine="620"/>
        <w:jc w:val="both"/>
      </w:pPr>
      <w:r>
        <w:t xml:space="preserve">įvertinti mokytojo ir </w:t>
      </w:r>
      <w:r w:rsidR="002C6A41">
        <w:rPr>
          <w:color w:val="auto"/>
        </w:rPr>
        <w:t>gimnazijos</w:t>
      </w:r>
      <w:r>
        <w:t xml:space="preserve"> darbo sėkmę ir priimti pagrįstus sprendimus.</w:t>
      </w:r>
    </w:p>
    <w:p w:rsidR="005547D3" w:rsidRDefault="005547D3" w:rsidP="002C6A41">
      <w:pPr>
        <w:pStyle w:val="Bodytext20"/>
        <w:numPr>
          <w:ilvl w:val="0"/>
          <w:numId w:val="3"/>
        </w:numPr>
        <w:shd w:val="clear" w:color="auto" w:fill="auto"/>
        <w:tabs>
          <w:tab w:val="left" w:pos="851"/>
        </w:tabs>
        <w:spacing w:after="0" w:line="276" w:lineRule="auto"/>
        <w:ind w:firstLine="620"/>
        <w:jc w:val="both"/>
      </w:pPr>
      <w:r>
        <w:t>Vertinimo uždaviniai:</w:t>
      </w:r>
    </w:p>
    <w:p w:rsidR="005547D3" w:rsidRDefault="005547D3" w:rsidP="002C6A41">
      <w:pPr>
        <w:pStyle w:val="Bodytext20"/>
        <w:numPr>
          <w:ilvl w:val="1"/>
          <w:numId w:val="3"/>
        </w:numPr>
        <w:shd w:val="clear" w:color="auto" w:fill="auto"/>
        <w:tabs>
          <w:tab w:val="left" w:pos="993"/>
        </w:tabs>
        <w:spacing w:after="0" w:line="276" w:lineRule="auto"/>
        <w:ind w:firstLine="620"/>
        <w:jc w:val="both"/>
      </w:pPr>
      <w:r>
        <w:t>padėti mokiniui įsivertinti save: stipriąsias ir silpnąsias puses, įvertinti savo pasiekimų lygmenį;</w:t>
      </w:r>
    </w:p>
    <w:p w:rsidR="005547D3" w:rsidRDefault="005547D3" w:rsidP="002C6A41">
      <w:pPr>
        <w:pStyle w:val="Bodytext20"/>
        <w:numPr>
          <w:ilvl w:val="1"/>
          <w:numId w:val="3"/>
        </w:numPr>
        <w:shd w:val="clear" w:color="auto" w:fill="auto"/>
        <w:tabs>
          <w:tab w:val="left" w:pos="993"/>
        </w:tabs>
        <w:spacing w:after="0" w:line="276" w:lineRule="auto"/>
        <w:ind w:firstLine="620"/>
        <w:jc w:val="both"/>
      </w:pPr>
      <w:r>
        <w:t>suteikti mokiniams pagalbą, atitinkančią jų poreikius;</w:t>
      </w:r>
    </w:p>
    <w:p w:rsidR="005547D3" w:rsidRDefault="005547D3" w:rsidP="002C6A41">
      <w:pPr>
        <w:pStyle w:val="Bodytext20"/>
        <w:numPr>
          <w:ilvl w:val="1"/>
          <w:numId w:val="3"/>
        </w:numPr>
        <w:shd w:val="clear" w:color="auto" w:fill="auto"/>
        <w:tabs>
          <w:tab w:val="left" w:pos="993"/>
        </w:tabs>
        <w:spacing w:after="0" w:line="276" w:lineRule="auto"/>
        <w:ind w:firstLine="620"/>
        <w:jc w:val="both"/>
      </w:pPr>
      <w:r>
        <w:t>pagelbėti mokytojui įžvelgti mokinio ugdymosi galimybes, nustatyti mokymosi spragas, ugdymo turinį diferencijuoti ir individualizuoti;</w:t>
      </w:r>
    </w:p>
    <w:p w:rsidR="005547D3" w:rsidRDefault="005547D3" w:rsidP="002C6A41">
      <w:pPr>
        <w:pStyle w:val="Bodytext20"/>
        <w:numPr>
          <w:ilvl w:val="1"/>
          <w:numId w:val="3"/>
        </w:numPr>
        <w:shd w:val="clear" w:color="auto" w:fill="auto"/>
        <w:tabs>
          <w:tab w:val="left" w:pos="993"/>
        </w:tabs>
        <w:spacing w:after="0" w:line="276" w:lineRule="auto"/>
        <w:ind w:firstLine="620"/>
        <w:jc w:val="both"/>
      </w:pPr>
      <w:r>
        <w:t>suteikti tėvams (globėjams) informaciją apie vaiko mokymąsi;</w:t>
      </w:r>
    </w:p>
    <w:p w:rsidR="005547D3" w:rsidRDefault="005547D3" w:rsidP="002C6A41">
      <w:pPr>
        <w:pStyle w:val="Bodytext20"/>
        <w:numPr>
          <w:ilvl w:val="1"/>
          <w:numId w:val="3"/>
        </w:numPr>
        <w:shd w:val="clear" w:color="auto" w:fill="auto"/>
        <w:tabs>
          <w:tab w:val="left" w:pos="993"/>
        </w:tabs>
        <w:spacing w:after="267" w:line="276" w:lineRule="auto"/>
        <w:ind w:firstLine="620"/>
        <w:jc w:val="both"/>
      </w:pPr>
      <w:r>
        <w:t xml:space="preserve">stiprinti ryšius tarp vaiko, tėvų ir </w:t>
      </w:r>
      <w:r w:rsidR="002C6A41">
        <w:t>gimnazijos</w:t>
      </w:r>
      <w:r>
        <w:t>.</w:t>
      </w:r>
    </w:p>
    <w:p w:rsidR="005547D3" w:rsidRDefault="006B6CC2" w:rsidP="002C1B8E">
      <w:pPr>
        <w:pStyle w:val="Heading10"/>
        <w:keepNext/>
        <w:keepLines/>
        <w:shd w:val="clear" w:color="auto" w:fill="auto"/>
        <w:tabs>
          <w:tab w:val="left" w:pos="3433"/>
        </w:tabs>
        <w:spacing w:before="0" w:after="206" w:line="276" w:lineRule="auto"/>
        <w:jc w:val="center"/>
      </w:pPr>
      <w:r>
        <w:t xml:space="preserve">III. </w:t>
      </w:r>
      <w:r w:rsidR="005547D3">
        <w:t>VERTINIMO NUOSTATOS IR PRINCIPAI</w:t>
      </w:r>
    </w:p>
    <w:p w:rsidR="005547D3" w:rsidRDefault="005547D3" w:rsidP="002C1B8E">
      <w:pPr>
        <w:pStyle w:val="Bodytext20"/>
        <w:numPr>
          <w:ilvl w:val="0"/>
          <w:numId w:val="3"/>
        </w:numPr>
        <w:shd w:val="clear" w:color="auto" w:fill="auto"/>
        <w:tabs>
          <w:tab w:val="left" w:pos="851"/>
        </w:tabs>
        <w:spacing w:after="0" w:line="276" w:lineRule="auto"/>
        <w:ind w:firstLine="620"/>
        <w:jc w:val="both"/>
      </w:pPr>
      <w:r>
        <w:t>Vertinimo nuostatos:</w:t>
      </w:r>
    </w:p>
    <w:p w:rsidR="005547D3" w:rsidRDefault="005547D3" w:rsidP="002C1B8E">
      <w:pPr>
        <w:pStyle w:val="Bodytext20"/>
        <w:numPr>
          <w:ilvl w:val="1"/>
          <w:numId w:val="3"/>
        </w:numPr>
        <w:shd w:val="clear" w:color="auto" w:fill="auto"/>
        <w:tabs>
          <w:tab w:val="left" w:pos="993"/>
        </w:tabs>
        <w:spacing w:after="0" w:line="276" w:lineRule="auto"/>
        <w:ind w:firstLine="620"/>
        <w:jc w:val="both"/>
      </w:pPr>
      <w:r>
        <w:t>vertinimas grindžiamas amžiaus tarpsnių psichologiniais ypatumais, individualiais mokinio poreikiais;</w:t>
      </w:r>
    </w:p>
    <w:p w:rsidR="005547D3" w:rsidRDefault="005547D3" w:rsidP="002C1B8E">
      <w:pPr>
        <w:pStyle w:val="Bodytext20"/>
        <w:numPr>
          <w:ilvl w:val="1"/>
          <w:numId w:val="3"/>
        </w:numPr>
        <w:shd w:val="clear" w:color="auto" w:fill="auto"/>
        <w:tabs>
          <w:tab w:val="left" w:pos="993"/>
        </w:tabs>
        <w:spacing w:after="0" w:line="276" w:lineRule="auto"/>
        <w:ind w:firstLine="620"/>
        <w:jc w:val="both"/>
      </w:pPr>
      <w:r>
        <w:t>vertinama tai, kas buvo numatyta ugdymo procese: mokinių žinios ir supratimas, bendrieji ir mokomojo dalyko gebėjimai;</w:t>
      </w:r>
    </w:p>
    <w:p w:rsidR="005547D3" w:rsidRDefault="005547D3" w:rsidP="002C1B8E">
      <w:pPr>
        <w:pStyle w:val="Bodytext20"/>
        <w:numPr>
          <w:ilvl w:val="1"/>
          <w:numId w:val="3"/>
        </w:numPr>
        <w:shd w:val="clear" w:color="auto" w:fill="auto"/>
        <w:tabs>
          <w:tab w:val="left" w:pos="993"/>
        </w:tabs>
        <w:spacing w:after="0" w:line="276" w:lineRule="auto"/>
        <w:ind w:firstLine="620"/>
        <w:jc w:val="both"/>
      </w:pPr>
      <w:r>
        <w:t>mokinys laiku gauna grįžtamąją informaciją apie savo pasiekimus ir pažangą;</w:t>
      </w:r>
    </w:p>
    <w:p w:rsidR="005547D3" w:rsidRDefault="005547D3" w:rsidP="002C1B8E">
      <w:pPr>
        <w:pStyle w:val="Bodytext20"/>
        <w:numPr>
          <w:ilvl w:val="1"/>
          <w:numId w:val="3"/>
        </w:numPr>
        <w:shd w:val="clear" w:color="auto" w:fill="auto"/>
        <w:tabs>
          <w:tab w:val="left" w:pos="993"/>
        </w:tabs>
        <w:spacing w:after="0" w:line="276" w:lineRule="auto"/>
        <w:ind w:firstLine="620"/>
        <w:jc w:val="both"/>
      </w:pPr>
      <w:r>
        <w:t>pagrindinis vertinimo orientyras - išsilavinimo standartai;</w:t>
      </w:r>
    </w:p>
    <w:p w:rsidR="005547D3" w:rsidRDefault="005547D3" w:rsidP="002C1B8E">
      <w:pPr>
        <w:pStyle w:val="Bodytext20"/>
        <w:numPr>
          <w:ilvl w:val="1"/>
          <w:numId w:val="3"/>
        </w:numPr>
        <w:shd w:val="clear" w:color="auto" w:fill="auto"/>
        <w:tabs>
          <w:tab w:val="left" w:pos="993"/>
        </w:tabs>
        <w:spacing w:after="0" w:line="276" w:lineRule="auto"/>
        <w:ind w:firstLine="620"/>
        <w:jc w:val="both"/>
      </w:pPr>
      <w:r>
        <w:t>vengiama lyginti mokinių tarpusavio pasiekimus.</w:t>
      </w:r>
    </w:p>
    <w:p w:rsidR="005547D3" w:rsidRDefault="005547D3" w:rsidP="002C1B8E">
      <w:pPr>
        <w:pStyle w:val="Bodytext20"/>
        <w:numPr>
          <w:ilvl w:val="0"/>
          <w:numId w:val="3"/>
        </w:numPr>
        <w:shd w:val="clear" w:color="auto" w:fill="auto"/>
        <w:tabs>
          <w:tab w:val="left" w:pos="851"/>
        </w:tabs>
        <w:spacing w:after="0" w:line="276" w:lineRule="auto"/>
        <w:ind w:firstLine="620"/>
        <w:jc w:val="both"/>
      </w:pPr>
      <w:r>
        <w:t>Vertinimo principai:</w:t>
      </w:r>
    </w:p>
    <w:p w:rsidR="005547D3" w:rsidRDefault="005547D3" w:rsidP="002C1B8E">
      <w:pPr>
        <w:pStyle w:val="Bodytext20"/>
        <w:numPr>
          <w:ilvl w:val="1"/>
          <w:numId w:val="3"/>
        </w:numPr>
        <w:shd w:val="clear" w:color="auto" w:fill="auto"/>
        <w:tabs>
          <w:tab w:val="left" w:pos="993"/>
        </w:tabs>
        <w:spacing w:after="0" w:line="276" w:lineRule="auto"/>
        <w:ind w:firstLine="620"/>
        <w:jc w:val="both"/>
      </w:pPr>
      <w:r>
        <w:t>pozityvumas ir konstruktyvumas-vertinama tai, ką mokinys jau išmoko, nurodomos mokymosi spragos, padedama jas ištaisyti;</w:t>
      </w:r>
    </w:p>
    <w:p w:rsidR="005547D3" w:rsidRDefault="005547D3" w:rsidP="002C1B8E">
      <w:pPr>
        <w:pStyle w:val="Bodytext20"/>
        <w:numPr>
          <w:ilvl w:val="1"/>
          <w:numId w:val="3"/>
        </w:numPr>
        <w:shd w:val="clear" w:color="auto" w:fill="auto"/>
        <w:tabs>
          <w:tab w:val="left" w:pos="993"/>
        </w:tabs>
        <w:spacing w:after="0" w:line="276" w:lineRule="auto"/>
        <w:ind w:firstLine="620"/>
        <w:jc w:val="both"/>
      </w:pPr>
      <w:r>
        <w:t>atvirumas ir skaidrumas: su mokiniais tariamasi dėl vertinimo kriterijų ir procedūrų;</w:t>
      </w:r>
    </w:p>
    <w:p w:rsidR="005547D3" w:rsidRDefault="005547D3" w:rsidP="002C1B8E">
      <w:pPr>
        <w:pStyle w:val="Bodytext20"/>
        <w:numPr>
          <w:ilvl w:val="1"/>
          <w:numId w:val="3"/>
        </w:numPr>
        <w:shd w:val="clear" w:color="auto" w:fill="auto"/>
        <w:tabs>
          <w:tab w:val="left" w:pos="993"/>
        </w:tabs>
        <w:spacing w:after="0" w:line="276" w:lineRule="auto"/>
        <w:ind w:firstLine="620"/>
        <w:jc w:val="both"/>
      </w:pPr>
      <w:r>
        <w:t>objektyvumas ir veiksmingumas; informatyvumas: siekiama kuo didesnio vertinimo patikimumo, naudojami įvairūs vertinimo informacijos šaltiniai, vertinimo metodikos; Pažymys naudojamas mokinių pasiekimų formaliam įvertinimui, apskaitai baigus pagrindinio ir vidurinio</w:t>
      </w:r>
    </w:p>
    <w:p w:rsidR="005547D3" w:rsidRDefault="005547D3" w:rsidP="002C1B8E">
      <w:pPr>
        <w:pStyle w:val="Bodytext20"/>
        <w:shd w:val="clear" w:color="auto" w:fill="auto"/>
        <w:spacing w:after="267" w:line="276" w:lineRule="auto"/>
      </w:pPr>
      <w:r>
        <w:t>ugdymo pakopas.</w:t>
      </w:r>
    </w:p>
    <w:p w:rsidR="005547D3" w:rsidRDefault="002C6A41" w:rsidP="002C6A41">
      <w:pPr>
        <w:pStyle w:val="Heading10"/>
        <w:keepNext/>
        <w:keepLines/>
        <w:shd w:val="clear" w:color="auto" w:fill="auto"/>
        <w:tabs>
          <w:tab w:val="left" w:pos="3786"/>
        </w:tabs>
        <w:spacing w:before="0" w:after="209" w:line="276" w:lineRule="auto"/>
        <w:jc w:val="center"/>
      </w:pPr>
      <w:r>
        <w:t>IV.</w:t>
      </w:r>
      <w:r w:rsidR="005547D3">
        <w:t>VERTINIMO PLANAVIMAS</w:t>
      </w:r>
    </w:p>
    <w:p w:rsidR="005547D3" w:rsidRDefault="005547D3" w:rsidP="002C1B8E">
      <w:pPr>
        <w:pStyle w:val="Bodytext20"/>
        <w:numPr>
          <w:ilvl w:val="0"/>
          <w:numId w:val="3"/>
        </w:numPr>
        <w:shd w:val="clear" w:color="auto" w:fill="auto"/>
        <w:tabs>
          <w:tab w:val="left" w:pos="993"/>
        </w:tabs>
        <w:spacing w:after="0" w:line="276" w:lineRule="auto"/>
        <w:ind w:firstLine="620"/>
        <w:jc w:val="both"/>
      </w:pPr>
      <w:r>
        <w:t>Planuodamas ugdymo procesą, mokytojas planuoja ir vertinimą siedamas jį su mokymosi uždaviniais, atsižvelgdamas į mokinių gebėjimus:</w:t>
      </w:r>
    </w:p>
    <w:p w:rsidR="005547D3" w:rsidRDefault="005547D3" w:rsidP="002C1B8E">
      <w:pPr>
        <w:pStyle w:val="Bodytext20"/>
        <w:numPr>
          <w:ilvl w:val="1"/>
          <w:numId w:val="3"/>
        </w:numPr>
        <w:shd w:val="clear" w:color="auto" w:fill="auto"/>
        <w:tabs>
          <w:tab w:val="left" w:pos="1134"/>
        </w:tabs>
        <w:spacing w:after="0" w:line="276" w:lineRule="auto"/>
        <w:ind w:firstLine="620"/>
        <w:jc w:val="both"/>
      </w:pPr>
      <w:r>
        <w:t>formuojamojo vertinimo strategijas mokytojas planuoja kiekvienoje pamokoje;</w:t>
      </w:r>
    </w:p>
    <w:p w:rsidR="005547D3" w:rsidRDefault="005547D3" w:rsidP="002C1B8E">
      <w:pPr>
        <w:pStyle w:val="Bodytext20"/>
        <w:numPr>
          <w:ilvl w:val="1"/>
          <w:numId w:val="3"/>
        </w:numPr>
        <w:shd w:val="clear" w:color="auto" w:fill="auto"/>
        <w:tabs>
          <w:tab w:val="left" w:pos="1134"/>
        </w:tabs>
        <w:spacing w:after="0" w:line="276" w:lineRule="auto"/>
        <w:ind w:firstLine="620"/>
        <w:jc w:val="both"/>
      </w:pPr>
      <w:r>
        <w:t>diagnostinį vertinimą-ilgalaikiame plane;</w:t>
      </w:r>
    </w:p>
    <w:p w:rsidR="005547D3" w:rsidRDefault="005547D3" w:rsidP="002C1B8E">
      <w:pPr>
        <w:pStyle w:val="Bodytext20"/>
        <w:numPr>
          <w:ilvl w:val="0"/>
          <w:numId w:val="3"/>
        </w:numPr>
        <w:shd w:val="clear" w:color="auto" w:fill="auto"/>
        <w:tabs>
          <w:tab w:val="left" w:pos="993"/>
        </w:tabs>
        <w:spacing w:after="0" w:line="276" w:lineRule="auto"/>
        <w:ind w:firstLine="620"/>
        <w:jc w:val="both"/>
      </w:pPr>
      <w:r>
        <w:t>Mokytojai savo dalyko metodinėje grupėje rugpjūčio mėn. suderina ir aptaria vertinimo kriterijus, metodus ir formas.</w:t>
      </w:r>
    </w:p>
    <w:p w:rsidR="005547D3" w:rsidRDefault="005547D3" w:rsidP="002C1B8E">
      <w:pPr>
        <w:pStyle w:val="Bodytext20"/>
        <w:numPr>
          <w:ilvl w:val="0"/>
          <w:numId w:val="3"/>
        </w:numPr>
        <w:shd w:val="clear" w:color="auto" w:fill="auto"/>
        <w:tabs>
          <w:tab w:val="left" w:pos="993"/>
        </w:tabs>
        <w:spacing w:after="0" w:line="276" w:lineRule="auto"/>
        <w:ind w:firstLine="620"/>
        <w:jc w:val="both"/>
      </w:pPr>
      <w:r>
        <w:t>Mokytojai per pirmąją savo dalyko pamoką supažindina mokinius su ilgalaikiais planai</w:t>
      </w:r>
      <w:r w:rsidR="006B6CC2">
        <w:t xml:space="preserve">s, </w:t>
      </w:r>
      <w:r w:rsidR="006B6CC2">
        <w:lastRenderedPageBreak/>
        <w:t>modulių, pasirenkamųjų dalyk</w:t>
      </w:r>
      <w:r>
        <w:t>ų programomis, mokinių mokymosi informacijos kaupimo ir jos fiksavimo sistema, aptaria vertinimo kriterijus, metodus ir formas.</w:t>
      </w:r>
    </w:p>
    <w:p w:rsidR="005547D3" w:rsidRDefault="005547D3" w:rsidP="002C1B8E">
      <w:pPr>
        <w:pStyle w:val="Bodytext20"/>
        <w:numPr>
          <w:ilvl w:val="0"/>
          <w:numId w:val="3"/>
        </w:numPr>
        <w:shd w:val="clear" w:color="auto" w:fill="auto"/>
        <w:tabs>
          <w:tab w:val="left" w:pos="993"/>
        </w:tabs>
        <w:spacing w:after="267" w:line="276" w:lineRule="auto"/>
        <w:ind w:firstLine="620"/>
        <w:jc w:val="both"/>
      </w:pPr>
      <w:r>
        <w:t>Mokiniams besimokantiems adaptuojant bendrąsias programas, pamokoje numatomas individualus vertinimas.</w:t>
      </w:r>
    </w:p>
    <w:p w:rsidR="005547D3" w:rsidRDefault="002C6A41" w:rsidP="002C6A41">
      <w:pPr>
        <w:pStyle w:val="Heading10"/>
        <w:keepNext/>
        <w:keepLines/>
        <w:shd w:val="clear" w:color="auto" w:fill="auto"/>
        <w:tabs>
          <w:tab w:val="left" w:pos="3352"/>
        </w:tabs>
        <w:spacing w:before="0" w:after="203" w:line="276" w:lineRule="auto"/>
        <w:jc w:val="center"/>
      </w:pPr>
      <w:r>
        <w:t>V.</w:t>
      </w:r>
      <w:r w:rsidR="005547D3">
        <w:t>VERTINIMAS UGDYMO PROCESE</w:t>
      </w:r>
    </w:p>
    <w:p w:rsidR="005547D3" w:rsidRDefault="005547D3" w:rsidP="002C1B8E">
      <w:pPr>
        <w:pStyle w:val="Bodytext20"/>
        <w:numPr>
          <w:ilvl w:val="0"/>
          <w:numId w:val="3"/>
        </w:numPr>
        <w:shd w:val="clear" w:color="auto" w:fill="auto"/>
        <w:tabs>
          <w:tab w:val="left" w:pos="993"/>
        </w:tabs>
        <w:spacing w:after="0" w:line="276" w:lineRule="auto"/>
        <w:ind w:firstLine="620"/>
        <w:jc w:val="both"/>
      </w:pPr>
      <w:r>
        <w:t>Vertinimas 1-4 klasėse:</w:t>
      </w:r>
    </w:p>
    <w:p w:rsidR="005547D3" w:rsidRDefault="005547D3" w:rsidP="002C1B8E">
      <w:pPr>
        <w:pStyle w:val="Bodytext20"/>
        <w:numPr>
          <w:ilvl w:val="1"/>
          <w:numId w:val="3"/>
        </w:numPr>
        <w:shd w:val="clear" w:color="auto" w:fill="auto"/>
        <w:tabs>
          <w:tab w:val="left" w:pos="709"/>
          <w:tab w:val="left" w:pos="993"/>
          <w:tab w:val="left" w:pos="1134"/>
        </w:tabs>
        <w:spacing w:after="0" w:line="276" w:lineRule="auto"/>
        <w:ind w:firstLine="620"/>
        <w:jc w:val="both"/>
      </w:pPr>
      <w:r>
        <w:t>pradinio ugdymo klasių mokiniams taikomas formuojamasis, diagnostinis ir apibendrinamasis vertinimo būdas;</w:t>
      </w:r>
    </w:p>
    <w:p w:rsidR="005547D3" w:rsidRDefault="005547D3" w:rsidP="002C1B8E">
      <w:pPr>
        <w:pStyle w:val="Bodytext20"/>
        <w:numPr>
          <w:ilvl w:val="1"/>
          <w:numId w:val="3"/>
        </w:numPr>
        <w:shd w:val="clear" w:color="auto" w:fill="auto"/>
        <w:tabs>
          <w:tab w:val="left" w:pos="1134"/>
        </w:tabs>
        <w:spacing w:after="0" w:line="276" w:lineRule="auto"/>
        <w:ind w:firstLine="620"/>
        <w:jc w:val="both"/>
      </w:pPr>
      <w:r>
        <w:t>mokinių pasiekimų vertinimas grindžiamas aiškiais, mokiniui žinomais kriterijais, susietais su Išsilavinimo standartais;</w:t>
      </w:r>
    </w:p>
    <w:p w:rsidR="005547D3" w:rsidRDefault="005547D3" w:rsidP="002C1B8E">
      <w:pPr>
        <w:pStyle w:val="Bodytext20"/>
        <w:numPr>
          <w:ilvl w:val="1"/>
          <w:numId w:val="3"/>
        </w:numPr>
        <w:shd w:val="clear" w:color="auto" w:fill="auto"/>
        <w:tabs>
          <w:tab w:val="left" w:pos="1134"/>
        </w:tabs>
        <w:spacing w:after="0" w:line="276" w:lineRule="auto"/>
        <w:ind w:firstLine="620"/>
        <w:jc w:val="both"/>
      </w:pPr>
      <w:r>
        <w:t>vertinama atsižvelgiant į prigimtines vaiko galias;</w:t>
      </w:r>
    </w:p>
    <w:p w:rsidR="005547D3" w:rsidRDefault="005547D3" w:rsidP="002C1B8E">
      <w:pPr>
        <w:pStyle w:val="Bodytext20"/>
        <w:numPr>
          <w:ilvl w:val="1"/>
          <w:numId w:val="3"/>
        </w:numPr>
        <w:shd w:val="clear" w:color="auto" w:fill="auto"/>
        <w:tabs>
          <w:tab w:val="left" w:pos="1134"/>
        </w:tabs>
        <w:spacing w:after="0" w:line="276" w:lineRule="auto"/>
        <w:ind w:firstLine="620"/>
        <w:jc w:val="both"/>
      </w:pPr>
      <w:r>
        <w:t>ypatingas dėmesys vertinant skiriamas socialinių, pažintinių, kūrybinių, mąstymo ir veiklos gebėjimams;</w:t>
      </w:r>
    </w:p>
    <w:p w:rsidR="005547D3" w:rsidRDefault="005547D3" w:rsidP="002C1B8E">
      <w:pPr>
        <w:pStyle w:val="Bodytext20"/>
        <w:shd w:val="clear" w:color="auto" w:fill="auto"/>
        <w:spacing w:after="0" w:line="276" w:lineRule="auto"/>
        <w:ind w:firstLine="620"/>
      </w:pPr>
      <w:r>
        <w:t>14.5. taikomi standartų lygmenys:</w:t>
      </w:r>
    </w:p>
    <w:p w:rsidR="005547D3" w:rsidRDefault="005547D3" w:rsidP="002C1B8E">
      <w:pPr>
        <w:pStyle w:val="Bodytext20"/>
        <w:shd w:val="clear" w:color="auto" w:fill="auto"/>
        <w:spacing w:after="0" w:line="276" w:lineRule="auto"/>
      </w:pPr>
      <w:r w:rsidRPr="006B6CC2">
        <w:rPr>
          <w:b/>
        </w:rPr>
        <w:t>A</w:t>
      </w:r>
      <w:r w:rsidR="006B6CC2">
        <w:rPr>
          <w:b/>
        </w:rPr>
        <w:t xml:space="preserve"> </w:t>
      </w:r>
      <w:r>
        <w:t>- aukštesnysis standartų lygmuo: puikiai ir labai gerai atlieka užduotis, t.y, beveik nedaro klaidų;</w:t>
      </w:r>
    </w:p>
    <w:p w:rsidR="005547D3" w:rsidRDefault="005547D3" w:rsidP="002C1B8E">
      <w:pPr>
        <w:pStyle w:val="Bodytext20"/>
        <w:shd w:val="clear" w:color="auto" w:fill="auto"/>
        <w:spacing w:after="0" w:line="276" w:lineRule="auto"/>
      </w:pPr>
      <w:r>
        <w:rPr>
          <w:rStyle w:val="Bodytext2Bold"/>
        </w:rPr>
        <w:t xml:space="preserve">P </w:t>
      </w:r>
      <w:r>
        <w:t>- pasiektas pagrindinis standartų lygmuo: užduotis atlieka gerai, patenkinamai;</w:t>
      </w:r>
    </w:p>
    <w:p w:rsidR="005547D3" w:rsidRDefault="005547D3" w:rsidP="002C1B8E">
      <w:pPr>
        <w:pStyle w:val="Bodytext20"/>
        <w:shd w:val="clear" w:color="auto" w:fill="auto"/>
        <w:spacing w:after="0" w:line="276" w:lineRule="auto"/>
      </w:pPr>
      <w:r w:rsidRPr="006B6CC2">
        <w:rPr>
          <w:b/>
        </w:rPr>
        <w:t>Pt</w:t>
      </w:r>
      <w:r w:rsidR="006B6CC2">
        <w:rPr>
          <w:b/>
        </w:rPr>
        <w:t xml:space="preserve"> </w:t>
      </w:r>
      <w:r>
        <w:t>-</w:t>
      </w:r>
      <w:r w:rsidR="006B6CC2">
        <w:t xml:space="preserve"> </w:t>
      </w:r>
      <w:r>
        <w:t>patenkinami pasiekimai, pasiektas minimalus standa</w:t>
      </w:r>
      <w:r w:rsidR="006B6CC2">
        <w:t xml:space="preserve">rtų lygmuo: žinios ir gebėjimai </w:t>
      </w:r>
      <w:r>
        <w:t>nepakankamai tvirti.</w:t>
      </w:r>
    </w:p>
    <w:p w:rsidR="005547D3" w:rsidRDefault="005547D3" w:rsidP="002C6A41">
      <w:pPr>
        <w:pStyle w:val="Bodytext20"/>
        <w:shd w:val="clear" w:color="auto" w:fill="auto"/>
        <w:spacing w:after="0" w:line="276" w:lineRule="auto"/>
      </w:pPr>
      <w:r>
        <w:t>Mokiniui nepasiekus patenkinamo pasiekimų lygio, įrašoma „n.p (nepatenkinamas).</w:t>
      </w:r>
    </w:p>
    <w:p w:rsidR="005547D3" w:rsidRDefault="005547D3" w:rsidP="002C1B8E">
      <w:pPr>
        <w:pStyle w:val="Bodytext20"/>
        <w:numPr>
          <w:ilvl w:val="0"/>
          <w:numId w:val="5"/>
        </w:numPr>
        <w:shd w:val="clear" w:color="auto" w:fill="auto"/>
        <w:tabs>
          <w:tab w:val="left" w:pos="993"/>
        </w:tabs>
        <w:spacing w:after="0" w:line="276" w:lineRule="auto"/>
        <w:ind w:firstLine="620"/>
        <w:jc w:val="both"/>
      </w:pPr>
      <w:r>
        <w:t>Baigus pradinio ugdymo programą, rengiamas pradinio ugdymo programos baigimo pasiekimų ir pažangos vertinimo aprašas.</w:t>
      </w:r>
    </w:p>
    <w:p w:rsidR="005547D3" w:rsidRDefault="005547D3" w:rsidP="002C1B8E">
      <w:pPr>
        <w:pStyle w:val="Bodytext20"/>
        <w:numPr>
          <w:ilvl w:val="0"/>
          <w:numId w:val="5"/>
        </w:numPr>
        <w:shd w:val="clear" w:color="auto" w:fill="auto"/>
        <w:tabs>
          <w:tab w:val="left" w:pos="993"/>
        </w:tabs>
        <w:spacing w:after="0" w:line="276" w:lineRule="auto"/>
        <w:ind w:firstLine="620"/>
      </w:pPr>
      <w:r>
        <w:t>Tikybos pamoka 1-4 klasėse vertinama: teigiamai - pp (padarė pažangą);</w:t>
      </w:r>
    </w:p>
    <w:p w:rsidR="005547D3" w:rsidRDefault="005547D3" w:rsidP="002C1B8E">
      <w:pPr>
        <w:pStyle w:val="Bodytext20"/>
        <w:shd w:val="clear" w:color="auto" w:fill="auto"/>
        <w:spacing w:after="0" w:line="276" w:lineRule="auto"/>
      </w:pPr>
      <w:r>
        <w:t>neigiamai -np (nepadarė pažangos).</w:t>
      </w:r>
    </w:p>
    <w:p w:rsidR="005547D3" w:rsidRDefault="005547D3" w:rsidP="002C1B8E">
      <w:pPr>
        <w:pStyle w:val="Bodytext20"/>
        <w:numPr>
          <w:ilvl w:val="0"/>
          <w:numId w:val="5"/>
        </w:numPr>
        <w:shd w:val="clear" w:color="auto" w:fill="auto"/>
        <w:tabs>
          <w:tab w:val="left" w:pos="993"/>
        </w:tabs>
        <w:spacing w:after="0" w:line="276" w:lineRule="auto"/>
        <w:ind w:firstLine="620"/>
        <w:jc w:val="both"/>
      </w:pPr>
      <w:r>
        <w:t>Mokomųjų dalykų pasiekimai 5-12 klasėse vertinami pažymiu:</w:t>
      </w:r>
    </w:p>
    <w:p w:rsidR="005547D3" w:rsidRDefault="005547D3" w:rsidP="002C1B8E">
      <w:pPr>
        <w:pStyle w:val="Bodytext20"/>
        <w:numPr>
          <w:ilvl w:val="0"/>
          <w:numId w:val="17"/>
        </w:numPr>
        <w:shd w:val="clear" w:color="auto" w:fill="auto"/>
        <w:tabs>
          <w:tab w:val="left" w:pos="829"/>
        </w:tabs>
        <w:spacing w:after="0" w:line="276" w:lineRule="auto"/>
        <w:jc w:val="both"/>
      </w:pPr>
      <w:r>
        <w:t>lietuvių valstybinė kalba,</w:t>
      </w:r>
    </w:p>
    <w:p w:rsidR="005547D3" w:rsidRDefault="005547D3" w:rsidP="002C1B8E">
      <w:pPr>
        <w:pStyle w:val="Bodytext20"/>
        <w:numPr>
          <w:ilvl w:val="0"/>
          <w:numId w:val="17"/>
        </w:numPr>
        <w:shd w:val="clear" w:color="auto" w:fill="auto"/>
        <w:tabs>
          <w:tab w:val="left" w:pos="829"/>
        </w:tabs>
        <w:spacing w:after="0" w:line="276" w:lineRule="auto"/>
        <w:jc w:val="both"/>
      </w:pPr>
      <w:r>
        <w:t>lenkų gimtoji kalba,</w:t>
      </w:r>
    </w:p>
    <w:p w:rsidR="005547D3" w:rsidRDefault="005547D3" w:rsidP="002C1B8E">
      <w:pPr>
        <w:pStyle w:val="Bodytext20"/>
        <w:numPr>
          <w:ilvl w:val="0"/>
          <w:numId w:val="17"/>
        </w:numPr>
        <w:shd w:val="clear" w:color="auto" w:fill="auto"/>
        <w:tabs>
          <w:tab w:val="left" w:pos="829"/>
        </w:tabs>
        <w:spacing w:after="0" w:line="276" w:lineRule="auto"/>
        <w:jc w:val="both"/>
      </w:pPr>
      <w:r>
        <w:t>užsienio kalbos (anglų, rusų),</w:t>
      </w:r>
    </w:p>
    <w:p w:rsidR="005547D3" w:rsidRDefault="005547D3" w:rsidP="002C1B8E">
      <w:pPr>
        <w:pStyle w:val="Bodytext20"/>
        <w:numPr>
          <w:ilvl w:val="0"/>
          <w:numId w:val="17"/>
        </w:numPr>
        <w:shd w:val="clear" w:color="auto" w:fill="auto"/>
        <w:tabs>
          <w:tab w:val="left" w:pos="829"/>
        </w:tabs>
        <w:spacing w:after="0" w:line="276" w:lineRule="auto"/>
        <w:jc w:val="both"/>
      </w:pPr>
      <w:r>
        <w:t>istorija,</w:t>
      </w:r>
    </w:p>
    <w:p w:rsidR="005547D3" w:rsidRDefault="005547D3" w:rsidP="002C1B8E">
      <w:pPr>
        <w:pStyle w:val="Bodytext20"/>
        <w:numPr>
          <w:ilvl w:val="0"/>
          <w:numId w:val="17"/>
        </w:numPr>
        <w:shd w:val="clear" w:color="auto" w:fill="auto"/>
        <w:tabs>
          <w:tab w:val="left" w:pos="829"/>
        </w:tabs>
        <w:spacing w:after="0" w:line="276" w:lineRule="auto"/>
        <w:jc w:val="both"/>
      </w:pPr>
      <w:r>
        <w:t>geografija,</w:t>
      </w:r>
    </w:p>
    <w:p w:rsidR="005547D3" w:rsidRDefault="005547D3" w:rsidP="002C1B8E">
      <w:pPr>
        <w:pStyle w:val="Bodytext20"/>
        <w:numPr>
          <w:ilvl w:val="0"/>
          <w:numId w:val="17"/>
        </w:numPr>
        <w:shd w:val="clear" w:color="auto" w:fill="auto"/>
        <w:tabs>
          <w:tab w:val="left" w:pos="829"/>
        </w:tabs>
        <w:spacing w:after="0" w:line="276" w:lineRule="auto"/>
        <w:jc w:val="both"/>
      </w:pPr>
      <w:r>
        <w:t>matematika,</w:t>
      </w:r>
    </w:p>
    <w:p w:rsidR="005547D3" w:rsidRDefault="005547D3" w:rsidP="002C1B8E">
      <w:pPr>
        <w:pStyle w:val="Bodytext20"/>
        <w:numPr>
          <w:ilvl w:val="0"/>
          <w:numId w:val="17"/>
        </w:numPr>
        <w:shd w:val="clear" w:color="auto" w:fill="auto"/>
        <w:tabs>
          <w:tab w:val="left" w:pos="829"/>
        </w:tabs>
        <w:spacing w:after="0" w:line="276" w:lineRule="auto"/>
        <w:jc w:val="both"/>
      </w:pPr>
      <w:r>
        <w:t>informacinės technologijos,</w:t>
      </w:r>
    </w:p>
    <w:p w:rsidR="005547D3" w:rsidRDefault="005547D3" w:rsidP="002C1B8E">
      <w:pPr>
        <w:pStyle w:val="Bodytext20"/>
        <w:numPr>
          <w:ilvl w:val="0"/>
          <w:numId w:val="17"/>
        </w:numPr>
        <w:shd w:val="clear" w:color="auto" w:fill="auto"/>
        <w:tabs>
          <w:tab w:val="left" w:pos="829"/>
        </w:tabs>
        <w:spacing w:after="0" w:line="276" w:lineRule="auto"/>
        <w:jc w:val="both"/>
      </w:pPr>
      <w:r>
        <w:t>biologija,</w:t>
      </w:r>
    </w:p>
    <w:p w:rsidR="005547D3" w:rsidRDefault="005547D3" w:rsidP="002C1B8E">
      <w:pPr>
        <w:pStyle w:val="Bodytext20"/>
        <w:numPr>
          <w:ilvl w:val="0"/>
          <w:numId w:val="17"/>
        </w:numPr>
        <w:shd w:val="clear" w:color="auto" w:fill="auto"/>
        <w:tabs>
          <w:tab w:val="left" w:pos="829"/>
        </w:tabs>
        <w:spacing w:after="0" w:line="276" w:lineRule="auto"/>
        <w:jc w:val="both"/>
      </w:pPr>
      <w:r>
        <w:t>chemija,</w:t>
      </w:r>
    </w:p>
    <w:p w:rsidR="005547D3" w:rsidRDefault="005547D3" w:rsidP="002C1B8E">
      <w:pPr>
        <w:pStyle w:val="Bodytext20"/>
        <w:numPr>
          <w:ilvl w:val="0"/>
          <w:numId w:val="17"/>
        </w:numPr>
        <w:shd w:val="clear" w:color="auto" w:fill="auto"/>
        <w:tabs>
          <w:tab w:val="left" w:pos="829"/>
        </w:tabs>
        <w:spacing w:after="0" w:line="276" w:lineRule="auto"/>
        <w:jc w:val="both"/>
      </w:pPr>
      <w:r>
        <w:t>fizika,</w:t>
      </w:r>
    </w:p>
    <w:p w:rsidR="005547D3" w:rsidRDefault="00E805FC" w:rsidP="002C1B8E">
      <w:pPr>
        <w:pStyle w:val="Bodytext20"/>
        <w:numPr>
          <w:ilvl w:val="0"/>
          <w:numId w:val="17"/>
        </w:numPr>
        <w:shd w:val="clear" w:color="auto" w:fill="auto"/>
        <w:tabs>
          <w:tab w:val="left" w:pos="829"/>
        </w:tabs>
        <w:spacing w:after="0" w:line="276" w:lineRule="auto"/>
        <w:jc w:val="both"/>
      </w:pPr>
      <w:r>
        <w:t>*</w:t>
      </w:r>
      <w:r w:rsidR="005547D3">
        <w:t>menai (muzika, dailė, teatras),</w:t>
      </w:r>
    </w:p>
    <w:p w:rsidR="005547D3" w:rsidRDefault="005547D3" w:rsidP="002C1B8E">
      <w:pPr>
        <w:pStyle w:val="Bodytext20"/>
        <w:numPr>
          <w:ilvl w:val="0"/>
          <w:numId w:val="17"/>
        </w:numPr>
        <w:shd w:val="clear" w:color="auto" w:fill="auto"/>
        <w:tabs>
          <w:tab w:val="left" w:pos="829"/>
        </w:tabs>
        <w:spacing w:after="0" w:line="276" w:lineRule="auto"/>
        <w:jc w:val="both"/>
      </w:pPr>
      <w:r>
        <w:t>technologijos,</w:t>
      </w:r>
    </w:p>
    <w:p w:rsidR="005547D3" w:rsidRDefault="005547D3" w:rsidP="002C1B8E">
      <w:pPr>
        <w:pStyle w:val="Bodytext20"/>
        <w:numPr>
          <w:ilvl w:val="0"/>
          <w:numId w:val="17"/>
        </w:numPr>
        <w:shd w:val="clear" w:color="auto" w:fill="auto"/>
        <w:tabs>
          <w:tab w:val="left" w:pos="829"/>
        </w:tabs>
        <w:spacing w:after="0" w:line="276" w:lineRule="auto"/>
        <w:jc w:val="both"/>
      </w:pPr>
      <w:r>
        <w:t>kūno kultūra;</w:t>
      </w:r>
    </w:p>
    <w:p w:rsidR="00E805FC" w:rsidRPr="002C6A41" w:rsidRDefault="006B6CC2" w:rsidP="002C6A41">
      <w:pPr>
        <w:pStyle w:val="Bodytext20"/>
        <w:numPr>
          <w:ilvl w:val="0"/>
          <w:numId w:val="17"/>
        </w:numPr>
        <w:shd w:val="clear" w:color="auto" w:fill="auto"/>
        <w:tabs>
          <w:tab w:val="left" w:pos="829"/>
        </w:tabs>
        <w:spacing w:after="0" w:line="276" w:lineRule="auto"/>
        <w:jc w:val="both"/>
        <w:rPr>
          <w:color w:val="auto"/>
        </w:rPr>
      </w:pPr>
      <w:r>
        <w:t>*</w:t>
      </w:r>
      <w:r w:rsidR="005547D3">
        <w:t xml:space="preserve">pasirenkamieji dalykai </w:t>
      </w:r>
      <w:r w:rsidR="005547D3" w:rsidRPr="002C6A41">
        <w:rPr>
          <w:color w:val="auto"/>
        </w:rPr>
        <w:t>11-12 klasėse.</w:t>
      </w:r>
    </w:p>
    <w:p w:rsidR="005547D3" w:rsidRDefault="005547D3" w:rsidP="002C1B8E">
      <w:pPr>
        <w:pStyle w:val="Bodytext20"/>
        <w:numPr>
          <w:ilvl w:val="0"/>
          <w:numId w:val="5"/>
        </w:numPr>
        <w:shd w:val="clear" w:color="auto" w:fill="auto"/>
        <w:tabs>
          <w:tab w:val="left" w:pos="993"/>
        </w:tabs>
        <w:spacing w:after="0" w:line="276" w:lineRule="auto"/>
        <w:ind w:firstLine="620"/>
        <w:jc w:val="both"/>
      </w:pPr>
      <w:r>
        <w:t>Mokomųjų dalykų pasiekimai vertinami įskaita</w:t>
      </w:r>
    </w:p>
    <w:p w:rsidR="005547D3" w:rsidRDefault="005547D3" w:rsidP="002C1B8E">
      <w:pPr>
        <w:pStyle w:val="Bodytext20"/>
        <w:numPr>
          <w:ilvl w:val="0"/>
          <w:numId w:val="18"/>
        </w:numPr>
        <w:shd w:val="clear" w:color="auto" w:fill="auto"/>
        <w:tabs>
          <w:tab w:val="left" w:pos="829"/>
        </w:tabs>
        <w:spacing w:after="0" w:line="276" w:lineRule="auto"/>
        <w:jc w:val="both"/>
      </w:pPr>
      <w:r>
        <w:t>ekonomika.</w:t>
      </w:r>
    </w:p>
    <w:p w:rsidR="005547D3" w:rsidRDefault="005547D3" w:rsidP="002C1B8E">
      <w:pPr>
        <w:pStyle w:val="Bodytext20"/>
        <w:numPr>
          <w:ilvl w:val="0"/>
          <w:numId w:val="18"/>
        </w:numPr>
        <w:shd w:val="clear" w:color="auto" w:fill="auto"/>
        <w:tabs>
          <w:tab w:val="left" w:pos="829"/>
        </w:tabs>
        <w:spacing w:after="0" w:line="276" w:lineRule="auto"/>
        <w:jc w:val="both"/>
      </w:pPr>
      <w:r>
        <w:t>pilietiškumo pagrindai,</w:t>
      </w:r>
    </w:p>
    <w:p w:rsidR="005547D3" w:rsidRDefault="005547D3" w:rsidP="002C1B8E">
      <w:pPr>
        <w:pStyle w:val="Bodytext20"/>
        <w:numPr>
          <w:ilvl w:val="0"/>
          <w:numId w:val="18"/>
        </w:numPr>
        <w:shd w:val="clear" w:color="auto" w:fill="auto"/>
        <w:tabs>
          <w:tab w:val="left" w:pos="829"/>
        </w:tabs>
        <w:spacing w:after="0" w:line="276" w:lineRule="auto"/>
        <w:jc w:val="both"/>
      </w:pPr>
      <w:r>
        <w:t>dorinis ugdymas (tikyba, etika),</w:t>
      </w:r>
    </w:p>
    <w:p w:rsidR="005547D3" w:rsidRDefault="005547D3" w:rsidP="002C1B8E">
      <w:pPr>
        <w:pStyle w:val="Bodytext20"/>
        <w:numPr>
          <w:ilvl w:val="0"/>
          <w:numId w:val="18"/>
        </w:numPr>
        <w:shd w:val="clear" w:color="auto" w:fill="auto"/>
        <w:tabs>
          <w:tab w:val="left" w:pos="829"/>
        </w:tabs>
        <w:spacing w:after="0" w:line="276" w:lineRule="auto"/>
        <w:jc w:val="both"/>
      </w:pPr>
      <w:r>
        <w:t>žmogaus sauga,</w:t>
      </w:r>
    </w:p>
    <w:p w:rsidR="005547D3" w:rsidRDefault="006B6CC2" w:rsidP="002C1B8E">
      <w:pPr>
        <w:pStyle w:val="Bodytext20"/>
        <w:numPr>
          <w:ilvl w:val="0"/>
          <w:numId w:val="18"/>
        </w:numPr>
        <w:shd w:val="clear" w:color="auto" w:fill="auto"/>
        <w:tabs>
          <w:tab w:val="left" w:pos="829"/>
        </w:tabs>
        <w:spacing w:after="0" w:line="276" w:lineRule="auto"/>
        <w:jc w:val="both"/>
      </w:pPr>
      <w:r>
        <w:t>*</w:t>
      </w:r>
      <w:r w:rsidR="005547D3">
        <w:t>parengiamosios ir specialiosios medicininės fizinio pajėgumo grupės mokiniai.</w:t>
      </w:r>
    </w:p>
    <w:p w:rsidR="005547D3" w:rsidRDefault="005547D3" w:rsidP="002C6A41">
      <w:pPr>
        <w:pStyle w:val="Bodytext20"/>
        <w:numPr>
          <w:ilvl w:val="0"/>
          <w:numId w:val="5"/>
        </w:numPr>
        <w:shd w:val="clear" w:color="auto" w:fill="auto"/>
        <w:tabs>
          <w:tab w:val="left" w:pos="993"/>
        </w:tabs>
        <w:spacing w:after="0" w:line="276" w:lineRule="auto"/>
        <w:ind w:firstLine="620"/>
        <w:jc w:val="both"/>
      </w:pPr>
      <w:r>
        <w:lastRenderedPageBreak/>
        <w:t>Pažymiu nevertinami penktos klasėse mokiniai adaptaciniu (1 mėn.) laikotarpiu.</w:t>
      </w:r>
    </w:p>
    <w:p w:rsidR="005547D3" w:rsidRDefault="005547D3" w:rsidP="002C6A41">
      <w:pPr>
        <w:pStyle w:val="Bodytext20"/>
        <w:numPr>
          <w:ilvl w:val="0"/>
          <w:numId w:val="5"/>
        </w:numPr>
        <w:shd w:val="clear" w:color="auto" w:fill="auto"/>
        <w:tabs>
          <w:tab w:val="left" w:pos="993"/>
        </w:tabs>
        <w:spacing w:after="0" w:line="276" w:lineRule="auto"/>
        <w:ind w:firstLine="620"/>
        <w:jc w:val="both"/>
      </w:pPr>
      <w:r>
        <w:t>Integruojamas vertinimas į mokomąjį dalyką:</w:t>
      </w:r>
    </w:p>
    <w:p w:rsidR="005547D3" w:rsidRDefault="005547D3" w:rsidP="002C6A41">
      <w:pPr>
        <w:pStyle w:val="Bodytext20"/>
        <w:numPr>
          <w:ilvl w:val="1"/>
          <w:numId w:val="5"/>
        </w:numPr>
        <w:shd w:val="clear" w:color="auto" w:fill="auto"/>
        <w:tabs>
          <w:tab w:val="left" w:pos="1134"/>
        </w:tabs>
        <w:spacing w:after="0" w:line="276" w:lineRule="auto"/>
        <w:ind w:firstLine="620"/>
        <w:jc w:val="both"/>
      </w:pPr>
      <w:r>
        <w:t>projektai;</w:t>
      </w:r>
    </w:p>
    <w:p w:rsidR="005547D3" w:rsidRDefault="005547D3" w:rsidP="002C6A41">
      <w:pPr>
        <w:pStyle w:val="Bodytext20"/>
        <w:numPr>
          <w:ilvl w:val="1"/>
          <w:numId w:val="5"/>
        </w:numPr>
        <w:shd w:val="clear" w:color="auto" w:fill="auto"/>
        <w:tabs>
          <w:tab w:val="left" w:pos="1134"/>
        </w:tabs>
        <w:spacing w:after="0" w:line="276" w:lineRule="auto"/>
        <w:ind w:firstLine="620"/>
        <w:jc w:val="both"/>
      </w:pPr>
      <w:r>
        <w:t>mokomųjų dalykų moduliai.</w:t>
      </w:r>
    </w:p>
    <w:p w:rsidR="005547D3" w:rsidRDefault="005547D3" w:rsidP="002C6A41">
      <w:pPr>
        <w:pStyle w:val="Bodytext20"/>
        <w:numPr>
          <w:ilvl w:val="0"/>
          <w:numId w:val="5"/>
        </w:numPr>
        <w:shd w:val="clear" w:color="auto" w:fill="auto"/>
        <w:tabs>
          <w:tab w:val="left" w:pos="993"/>
        </w:tabs>
        <w:spacing w:after="0" w:line="276" w:lineRule="auto"/>
        <w:ind w:firstLine="620"/>
        <w:jc w:val="both"/>
      </w:pPr>
      <w:r>
        <w:t>Pagrindinio ir vidurinio ugdymo pakopose naudojamas:</w:t>
      </w:r>
    </w:p>
    <w:p w:rsidR="005547D3" w:rsidRDefault="005547D3" w:rsidP="002C6A41">
      <w:pPr>
        <w:pStyle w:val="Bodytext20"/>
        <w:numPr>
          <w:ilvl w:val="1"/>
          <w:numId w:val="5"/>
        </w:numPr>
        <w:shd w:val="clear" w:color="auto" w:fill="auto"/>
        <w:tabs>
          <w:tab w:val="left" w:pos="1134"/>
        </w:tabs>
        <w:spacing w:after="0" w:line="276" w:lineRule="auto"/>
        <w:ind w:firstLine="620"/>
        <w:jc w:val="both"/>
      </w:pPr>
      <w:r>
        <w:t xml:space="preserve">formalusis vertinimas, pagrįstas Išsilavinimo standartais, brandos egzaminų </w:t>
      </w:r>
    </w:p>
    <w:p w:rsidR="005547D3" w:rsidRDefault="005547D3" w:rsidP="002C6A41">
      <w:pPr>
        <w:pStyle w:val="Bodytext20"/>
        <w:shd w:val="clear" w:color="auto" w:fill="auto"/>
        <w:spacing w:after="0" w:line="276" w:lineRule="auto"/>
        <w:jc w:val="both"/>
      </w:pPr>
      <w:r>
        <w:t>programomis;</w:t>
      </w:r>
    </w:p>
    <w:p w:rsidR="005547D3" w:rsidRDefault="005547D3" w:rsidP="002C6A41">
      <w:pPr>
        <w:pStyle w:val="Bodytext20"/>
        <w:numPr>
          <w:ilvl w:val="0"/>
          <w:numId w:val="7"/>
        </w:numPr>
        <w:shd w:val="clear" w:color="auto" w:fill="auto"/>
        <w:tabs>
          <w:tab w:val="left" w:pos="1134"/>
        </w:tabs>
        <w:spacing w:after="0" w:line="276" w:lineRule="auto"/>
        <w:ind w:firstLine="620"/>
        <w:jc w:val="both"/>
      </w:pPr>
      <w:r>
        <w:t>neformalusis vertinimas, pagrįstas naujais vertinimo, informacijos kaupimo, analizės, fiksavimo ir informavimo būdais;</w:t>
      </w:r>
    </w:p>
    <w:p w:rsidR="005547D3" w:rsidRDefault="005547D3" w:rsidP="002C6A41">
      <w:pPr>
        <w:pStyle w:val="Bodytext20"/>
        <w:numPr>
          <w:ilvl w:val="0"/>
          <w:numId w:val="5"/>
        </w:numPr>
        <w:shd w:val="clear" w:color="auto" w:fill="auto"/>
        <w:tabs>
          <w:tab w:val="left" w:pos="993"/>
        </w:tabs>
        <w:spacing w:after="0" w:line="276" w:lineRule="auto"/>
        <w:ind w:firstLine="620"/>
        <w:jc w:val="both"/>
      </w:pPr>
      <w:r>
        <w:t>Vertinimą ugdymo procese sudaro vienas kitą sąlygojantys vertinimo tipai:</w:t>
      </w:r>
    </w:p>
    <w:p w:rsidR="005547D3" w:rsidRDefault="005547D3" w:rsidP="002C6A41">
      <w:pPr>
        <w:pStyle w:val="Bodytext20"/>
        <w:numPr>
          <w:ilvl w:val="1"/>
          <w:numId w:val="5"/>
        </w:numPr>
        <w:shd w:val="clear" w:color="auto" w:fill="auto"/>
        <w:tabs>
          <w:tab w:val="left" w:pos="1134"/>
        </w:tabs>
        <w:spacing w:after="0" w:line="276" w:lineRule="auto"/>
        <w:ind w:firstLine="620"/>
        <w:jc w:val="both"/>
      </w:pPr>
      <w:r>
        <w:rPr>
          <w:rStyle w:val="Bodytext2Bold"/>
        </w:rPr>
        <w:t xml:space="preserve">diagnostinis vertinimas </w:t>
      </w:r>
      <w:r>
        <w:t>- tai vertinimas, kuriuo naudojamasi siekiant išsiaiškinti mokinio pasiekimus ir padarytą pažangą baigus dalyko skyrių, temą, programos dalį. Diagnostinis vertinimas remiasi kontrolinių darbų, apklausos žodžiu, sukauptos informacijos apie mokinio ugdymosi pasiekimus ir pažangą rezultatais.</w:t>
      </w:r>
    </w:p>
    <w:p w:rsidR="005547D3" w:rsidRDefault="005547D3" w:rsidP="002C6A41">
      <w:pPr>
        <w:pStyle w:val="Bodytext20"/>
        <w:numPr>
          <w:ilvl w:val="1"/>
          <w:numId w:val="5"/>
        </w:numPr>
        <w:shd w:val="clear" w:color="auto" w:fill="auto"/>
        <w:tabs>
          <w:tab w:val="left" w:pos="1134"/>
        </w:tabs>
        <w:spacing w:after="0" w:line="276" w:lineRule="auto"/>
        <w:ind w:firstLine="620"/>
        <w:jc w:val="both"/>
      </w:pPr>
      <w:r>
        <w:rPr>
          <w:rStyle w:val="Bodytext2Bold"/>
        </w:rPr>
        <w:t xml:space="preserve">formuojamasis vertinimas </w:t>
      </w:r>
      <w:r>
        <w:t>- tai nuolatinis mokinio vertinimas stebint jo individualų, grupinį darbą įvairiose situacijose, individualiai aptariant jo mokymosi sėkmingumą, daromą pažangą;</w:t>
      </w:r>
    </w:p>
    <w:p w:rsidR="005547D3" w:rsidRDefault="005547D3" w:rsidP="002C6A41">
      <w:pPr>
        <w:pStyle w:val="Bodytext20"/>
        <w:numPr>
          <w:ilvl w:val="1"/>
          <w:numId w:val="5"/>
        </w:numPr>
        <w:shd w:val="clear" w:color="auto" w:fill="auto"/>
        <w:tabs>
          <w:tab w:val="left" w:pos="1134"/>
        </w:tabs>
        <w:spacing w:after="0" w:line="276" w:lineRule="auto"/>
        <w:ind w:firstLine="620"/>
        <w:jc w:val="both"/>
      </w:pPr>
      <w:r>
        <w:rPr>
          <w:rStyle w:val="Bodytext2Bold"/>
        </w:rPr>
        <w:t xml:space="preserve">kaupiamasis vertinimas </w:t>
      </w:r>
      <w:r>
        <w:t>- tai informacijos apie mokinio mokymosi pažangą ir pasiekimus kaupimas balais (3 balų aritmetinis vidurkis įrašomas į klasės dienyną).</w:t>
      </w:r>
    </w:p>
    <w:p w:rsidR="005547D3" w:rsidRDefault="005547D3" w:rsidP="002C6A41">
      <w:pPr>
        <w:pStyle w:val="Bodytext20"/>
        <w:numPr>
          <w:ilvl w:val="0"/>
          <w:numId w:val="8"/>
        </w:numPr>
        <w:shd w:val="clear" w:color="auto" w:fill="auto"/>
        <w:tabs>
          <w:tab w:val="left" w:pos="993"/>
        </w:tabs>
        <w:spacing w:after="0" w:line="276" w:lineRule="auto"/>
        <w:ind w:firstLine="600"/>
        <w:jc w:val="both"/>
      </w:pPr>
      <w:r>
        <w:t>Mokinių pažangos ir pasiekimų vertinimas grindžiamas mokiniams, jų tėvams aiškiais ir suprantamais kriterijais.</w:t>
      </w:r>
    </w:p>
    <w:p w:rsidR="005547D3" w:rsidRDefault="005547D3" w:rsidP="002C6A41">
      <w:pPr>
        <w:pStyle w:val="Bodytext20"/>
        <w:numPr>
          <w:ilvl w:val="0"/>
          <w:numId w:val="8"/>
        </w:numPr>
        <w:shd w:val="clear" w:color="auto" w:fill="auto"/>
        <w:tabs>
          <w:tab w:val="left" w:pos="993"/>
        </w:tabs>
        <w:spacing w:after="0" w:line="276" w:lineRule="auto"/>
        <w:ind w:firstLine="600"/>
        <w:jc w:val="both"/>
      </w:pPr>
      <w:r>
        <w:t>Mokytojai, vadovaudamiesi Bendrųjų programų keliamais tikslais vertinimą planuoja metams. Mokomųjų dalykų teminiuose planuose, dalykų modulių, pasirenkamųjų dalykų programose pateikia mokymosi pasiekimų informacijos kaupimo sistemą. Vertinimą aptaria ir detalizuoja dalykų metodinėse grupėse. Specialiųjų ugdymo poreikių turinčių mokinių pažanga ir pasiekimai aptariami dalyvaujant specialistams.</w:t>
      </w:r>
    </w:p>
    <w:p w:rsidR="005547D3" w:rsidRDefault="005547D3" w:rsidP="002C6A41">
      <w:pPr>
        <w:pStyle w:val="Bodytext20"/>
        <w:numPr>
          <w:ilvl w:val="0"/>
          <w:numId w:val="8"/>
        </w:numPr>
        <w:shd w:val="clear" w:color="auto" w:fill="auto"/>
        <w:tabs>
          <w:tab w:val="left" w:pos="993"/>
        </w:tabs>
        <w:spacing w:after="0" w:line="276" w:lineRule="auto"/>
        <w:ind w:firstLine="600"/>
        <w:jc w:val="both"/>
      </w:pPr>
      <w:r>
        <w:t>Mokytojai rugsėjo mėnesio pirmąją savaitę mokinius supažindina su parengtais dalyko teminiais planais, modulių, pasirenkamųjų dalykų programomis, aptaria su mokiniais vertinimo kriterijus, metodus ir formas.</w:t>
      </w:r>
    </w:p>
    <w:p w:rsidR="005547D3" w:rsidRDefault="005547D3" w:rsidP="002C6A41">
      <w:pPr>
        <w:pStyle w:val="Bodytext20"/>
        <w:numPr>
          <w:ilvl w:val="0"/>
          <w:numId w:val="8"/>
        </w:numPr>
        <w:shd w:val="clear" w:color="auto" w:fill="auto"/>
        <w:tabs>
          <w:tab w:val="left" w:pos="993"/>
        </w:tabs>
        <w:spacing w:after="0" w:line="276" w:lineRule="auto"/>
        <w:ind w:firstLine="600"/>
        <w:jc w:val="both"/>
      </w:pPr>
      <w:r>
        <w:t>Mokinių mokymosi pasiekimai vertinami sistemingai. Rekomenduojama mokinių pasiekimus vertinti tokiu dažnumu per pusmetį:</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jeigu dalykui mokyti skirta viena pamoka per savaitę, vertinama ne mažiau kaip 3 pažymiais per pusmetį;</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jeigu dalykui mokyti skirtos dvi - trys pamokos per savaitę, vertinama ne mažiau kaip 5 pažymiais per pusmetį;</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jeigu dalykui mokyti skirtos 4-5 pamokos per savaitę, vertinama ne mažiau kaip 9 pažymiais per pusmetį.</w:t>
      </w:r>
    </w:p>
    <w:p w:rsidR="005547D3" w:rsidRDefault="005547D3" w:rsidP="002C6A41">
      <w:pPr>
        <w:pStyle w:val="Bodytext20"/>
        <w:numPr>
          <w:ilvl w:val="0"/>
          <w:numId w:val="8"/>
        </w:numPr>
        <w:shd w:val="clear" w:color="auto" w:fill="auto"/>
        <w:tabs>
          <w:tab w:val="left" w:pos="993"/>
        </w:tabs>
        <w:spacing w:after="0" w:line="276" w:lineRule="auto"/>
        <w:ind w:firstLine="600"/>
        <w:jc w:val="both"/>
      </w:pPr>
      <w:r>
        <w:t>Mokinių mokymosi pasiekimų vertinimo formos, už kurias rašomas pažymys:</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Kontrolinis darbas - tai 30-90 min .trukmės savarankiškas, atliekamas raštu ir pažymiu įvertinamas darbas, skirtas patikrinti kaip įsisavinta dalyko programos tema, skyrius;</w:t>
      </w:r>
    </w:p>
    <w:p w:rsidR="005547D3" w:rsidRDefault="005547D3" w:rsidP="002C6A41">
      <w:pPr>
        <w:pStyle w:val="Bodytext20"/>
        <w:numPr>
          <w:ilvl w:val="0"/>
          <w:numId w:val="9"/>
        </w:numPr>
        <w:shd w:val="clear" w:color="auto" w:fill="auto"/>
        <w:tabs>
          <w:tab w:val="left" w:pos="993"/>
          <w:tab w:val="left" w:pos="1134"/>
        </w:tabs>
        <w:spacing w:after="0" w:line="276" w:lineRule="auto"/>
        <w:ind w:firstLine="600"/>
        <w:jc w:val="both"/>
      </w:pPr>
      <w:r>
        <w:t>apklausa žodžiu - tai monologinis arba dialoginis įvertinimas, skirtas žinių ir gebėjimų patikrinimui argumentuotai, raiškiai, taisyklingai reikšti savo mintis;</w:t>
      </w:r>
    </w:p>
    <w:p w:rsidR="005547D3" w:rsidRDefault="005547D3" w:rsidP="002C6A41">
      <w:pPr>
        <w:pStyle w:val="Bodytext20"/>
        <w:numPr>
          <w:ilvl w:val="0"/>
          <w:numId w:val="9"/>
        </w:numPr>
        <w:shd w:val="clear" w:color="auto" w:fill="auto"/>
        <w:tabs>
          <w:tab w:val="left" w:pos="1220"/>
        </w:tabs>
        <w:spacing w:after="0" w:line="276" w:lineRule="auto"/>
        <w:ind w:firstLine="600"/>
        <w:jc w:val="both"/>
      </w:pPr>
      <w:r>
        <w:t>mokyklinių konkursų, olimpiadų, varžybų prizinių vietų nugalėtojai ir dalyviai, atlikę pusę ir daugiau užduočių, vertinami 10 (dešimtuku);</w:t>
      </w:r>
    </w:p>
    <w:p w:rsidR="005547D3" w:rsidRDefault="005547D3" w:rsidP="002C6A41">
      <w:pPr>
        <w:pStyle w:val="Bodytext20"/>
        <w:shd w:val="clear" w:color="auto" w:fill="auto"/>
        <w:spacing w:after="0" w:line="276" w:lineRule="auto"/>
        <w:ind w:firstLine="600"/>
        <w:jc w:val="both"/>
      </w:pPr>
      <w:r>
        <w:t>27.4 dalyvavimas rajono, respublikos arba tarptautiniuose konkursuose, olimpiadose, varžybose vertinamas 10 (dešimtuku).</w:t>
      </w:r>
    </w:p>
    <w:p w:rsidR="005547D3" w:rsidRDefault="005547D3" w:rsidP="002C6A41">
      <w:pPr>
        <w:pStyle w:val="Bodytext20"/>
        <w:numPr>
          <w:ilvl w:val="0"/>
          <w:numId w:val="8"/>
        </w:numPr>
        <w:shd w:val="clear" w:color="auto" w:fill="auto"/>
        <w:tabs>
          <w:tab w:val="left" w:pos="993"/>
        </w:tabs>
        <w:spacing w:after="0" w:line="276" w:lineRule="auto"/>
        <w:ind w:firstLine="600"/>
        <w:jc w:val="both"/>
      </w:pPr>
      <w:r>
        <w:lastRenderedPageBreak/>
        <w:t>Mokytojai apie mokinio pasiekimus ir pažangą kaupia informaciją, ją analizuoja ir rašo pažymius už šias mokinio veiklas:</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apklausą raštu;</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apklausą žodžiu;</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namų darbus;</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darbą pamokoje;</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iniciatyvumą;</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aktyvumą.</w:t>
      </w:r>
    </w:p>
    <w:p w:rsidR="005547D3" w:rsidRDefault="005547D3" w:rsidP="002C6A41">
      <w:pPr>
        <w:pStyle w:val="Bodytext20"/>
        <w:numPr>
          <w:ilvl w:val="0"/>
          <w:numId w:val="8"/>
        </w:numPr>
        <w:shd w:val="clear" w:color="auto" w:fill="auto"/>
        <w:tabs>
          <w:tab w:val="left" w:pos="993"/>
        </w:tabs>
        <w:spacing w:after="0" w:line="276" w:lineRule="auto"/>
        <w:ind w:firstLine="600"/>
        <w:jc w:val="both"/>
      </w:pPr>
      <w:r>
        <w:t>Kontrolinio darbo skyrimas ir vertinimas:</w:t>
      </w:r>
    </w:p>
    <w:p w:rsidR="005547D3" w:rsidRDefault="005547D3" w:rsidP="002C6A41">
      <w:pPr>
        <w:pStyle w:val="Bodytext20"/>
        <w:numPr>
          <w:ilvl w:val="1"/>
          <w:numId w:val="8"/>
        </w:numPr>
        <w:shd w:val="clear" w:color="auto" w:fill="auto"/>
        <w:tabs>
          <w:tab w:val="left" w:pos="993"/>
          <w:tab w:val="left" w:pos="1134"/>
        </w:tabs>
        <w:spacing w:after="0" w:line="276" w:lineRule="auto"/>
        <w:ind w:firstLine="600"/>
        <w:jc w:val="both"/>
      </w:pPr>
      <w:r>
        <w:t>mokiniams per dieną skiriamas vienas kontrolinis darbas;</w:t>
      </w:r>
    </w:p>
    <w:p w:rsidR="005547D3" w:rsidRDefault="005547D3" w:rsidP="002C6A41">
      <w:pPr>
        <w:pStyle w:val="Bodytext20"/>
        <w:numPr>
          <w:ilvl w:val="1"/>
          <w:numId w:val="8"/>
        </w:numPr>
        <w:shd w:val="clear" w:color="auto" w:fill="auto"/>
        <w:tabs>
          <w:tab w:val="left" w:pos="1134"/>
        </w:tabs>
        <w:spacing w:after="0" w:line="276" w:lineRule="auto"/>
        <w:ind w:firstLine="600"/>
        <w:jc w:val="both"/>
      </w:pPr>
      <w:r>
        <w:t>apie kontrolinį darbą mokiniai informuojami prieš mėnesį, su mokiniais aptariama kontrolinio darbo struktūra, darbo tikslai, vertinimo kriterijai;</w:t>
      </w:r>
    </w:p>
    <w:p w:rsidR="005547D3" w:rsidRDefault="006B6CC2" w:rsidP="002C6A41">
      <w:pPr>
        <w:pStyle w:val="Bodytext20"/>
        <w:shd w:val="clear" w:color="auto" w:fill="auto"/>
        <w:spacing w:after="0" w:line="276" w:lineRule="auto"/>
        <w:ind w:firstLine="600"/>
        <w:jc w:val="both"/>
      </w:pPr>
      <w:r>
        <w:t>2 9.3.</w:t>
      </w:r>
      <w:r w:rsidR="002C6A41">
        <w:t xml:space="preserve"> mokytoj</w:t>
      </w:r>
      <w:r w:rsidR="005547D3">
        <w:t>ai kontrolinius darbus fiksuoja kontrolinių darbų tvarkaraštyje prieš mėnesį. Mokytojai dėl svarbių priežasčių gali keisti kontrolinio darbo datą, suderinę su mokiniais;</w:t>
      </w:r>
    </w:p>
    <w:p w:rsidR="005547D3" w:rsidRDefault="005547D3" w:rsidP="002C6A41">
      <w:pPr>
        <w:pStyle w:val="Bodytext20"/>
        <w:numPr>
          <w:ilvl w:val="0"/>
          <w:numId w:val="10"/>
        </w:numPr>
        <w:shd w:val="clear" w:color="auto" w:fill="auto"/>
        <w:tabs>
          <w:tab w:val="left" w:pos="1134"/>
        </w:tabs>
        <w:spacing w:after="0" w:line="276" w:lineRule="auto"/>
        <w:ind w:firstLine="600"/>
        <w:jc w:val="both"/>
      </w:pPr>
      <w:r>
        <w:t>Direktoriaus pavaduotoja ugdymui skelbia kontrolinių darbų grafiką mėnesiui. Kontrolinių darbų grafiko laikytis privaloma;</w:t>
      </w:r>
    </w:p>
    <w:p w:rsidR="005547D3" w:rsidRDefault="005547D3" w:rsidP="002C6A41">
      <w:pPr>
        <w:pStyle w:val="Bodytext20"/>
        <w:numPr>
          <w:ilvl w:val="0"/>
          <w:numId w:val="10"/>
        </w:numPr>
        <w:shd w:val="clear" w:color="auto" w:fill="auto"/>
        <w:tabs>
          <w:tab w:val="left" w:pos="1134"/>
        </w:tabs>
        <w:spacing w:after="0" w:line="276" w:lineRule="auto"/>
        <w:ind w:firstLine="600"/>
        <w:jc w:val="both"/>
      </w:pPr>
      <w:r>
        <w:t>Per pusmetį rekomenduojama parašyti tiek kontrolinių darbų, kiek yra to dalyko savaitinių pamokų;</w:t>
      </w:r>
    </w:p>
    <w:p w:rsidR="005547D3" w:rsidRDefault="005547D3" w:rsidP="002C6A41">
      <w:pPr>
        <w:pStyle w:val="Bodytext20"/>
        <w:numPr>
          <w:ilvl w:val="0"/>
          <w:numId w:val="10"/>
        </w:numPr>
        <w:shd w:val="clear" w:color="auto" w:fill="auto"/>
        <w:tabs>
          <w:tab w:val="left" w:pos="1134"/>
        </w:tabs>
        <w:spacing w:after="0" w:line="276" w:lineRule="auto"/>
        <w:ind w:firstLine="600"/>
        <w:jc w:val="both"/>
      </w:pPr>
      <w:r>
        <w:t>Paskutiniąją dieną prieš atostogas ir pirmąją po atostogų kontrolinis darbas</w:t>
      </w:r>
      <w:r w:rsidR="00E805FC">
        <w:t xml:space="preserve"> </w:t>
      </w:r>
      <w:r>
        <w:t>nevykdomas;</w:t>
      </w:r>
    </w:p>
    <w:p w:rsidR="005547D3" w:rsidRDefault="005547D3" w:rsidP="002C6A41">
      <w:pPr>
        <w:pStyle w:val="Bodytext20"/>
        <w:numPr>
          <w:ilvl w:val="0"/>
          <w:numId w:val="10"/>
        </w:numPr>
        <w:shd w:val="clear" w:color="auto" w:fill="auto"/>
        <w:tabs>
          <w:tab w:val="left" w:pos="1134"/>
        </w:tabs>
        <w:spacing w:after="0" w:line="276" w:lineRule="auto"/>
        <w:ind w:firstLine="600"/>
        <w:jc w:val="both"/>
      </w:pPr>
      <w:r>
        <w:t xml:space="preserve">informaciniai testai, bandomieji brandos egzaminai, kontroliniai </w:t>
      </w:r>
      <w:r w:rsidRPr="002C6A41">
        <w:rPr>
          <w:color w:val="auto"/>
        </w:rPr>
        <w:t xml:space="preserve">darbai </w:t>
      </w:r>
      <w:r w:rsidR="002C6A41">
        <w:rPr>
          <w:color w:val="auto"/>
        </w:rPr>
        <w:t>10-ų</w:t>
      </w:r>
      <w:r w:rsidRPr="002C6A41">
        <w:rPr>
          <w:color w:val="auto"/>
        </w:rPr>
        <w:t xml:space="preserve">jų ir 12-ųjų </w:t>
      </w:r>
      <w:r>
        <w:t>klasių mokiniams teikiami iki mokinių pavasario atostogų;</w:t>
      </w:r>
    </w:p>
    <w:p w:rsidR="005547D3" w:rsidRDefault="005547D3" w:rsidP="002C6A41">
      <w:pPr>
        <w:pStyle w:val="Bodytext20"/>
        <w:numPr>
          <w:ilvl w:val="0"/>
          <w:numId w:val="10"/>
        </w:numPr>
        <w:shd w:val="clear" w:color="auto" w:fill="auto"/>
        <w:tabs>
          <w:tab w:val="left" w:pos="1134"/>
        </w:tabs>
        <w:spacing w:after="0" w:line="276" w:lineRule="auto"/>
        <w:ind w:firstLine="600"/>
        <w:jc w:val="both"/>
      </w:pPr>
      <w:r>
        <w:t>mokytojai kontrolinio darbo rezultatus mokiniams pateikia ne vėliau kaip po savaitės, atlieka kontrolinio darbo analizę, numato tolesnį mokymą;</w:t>
      </w:r>
    </w:p>
    <w:p w:rsidR="005547D3" w:rsidRDefault="005547D3" w:rsidP="002C6A41">
      <w:pPr>
        <w:pStyle w:val="Bodytext20"/>
        <w:shd w:val="clear" w:color="auto" w:fill="auto"/>
        <w:spacing w:after="0" w:line="276" w:lineRule="auto"/>
        <w:jc w:val="both"/>
      </w:pPr>
      <w:r>
        <w:t>mokinys dėl ligos arba kitų priežasčių nerašęs kontrolinio darbo, turi teisę, sutaręs su mokytoju, kontrolinį darbą atlikti.</w:t>
      </w:r>
    </w:p>
    <w:p w:rsidR="004A524E" w:rsidRDefault="005547D3" w:rsidP="002C6A41">
      <w:pPr>
        <w:pStyle w:val="Bodytext20"/>
        <w:numPr>
          <w:ilvl w:val="0"/>
          <w:numId w:val="11"/>
        </w:numPr>
        <w:shd w:val="clear" w:color="auto" w:fill="auto"/>
        <w:tabs>
          <w:tab w:val="left" w:pos="993"/>
        </w:tabs>
        <w:spacing w:after="0" w:line="276" w:lineRule="auto"/>
        <w:ind w:firstLine="600"/>
        <w:jc w:val="both"/>
      </w:pPr>
      <w:r>
        <w:t>Vertinant diagnostines užduotis, rekomenduojama vadovautis šia schema:</w:t>
      </w:r>
    </w:p>
    <w:p w:rsidR="005547D3" w:rsidRDefault="005547D3" w:rsidP="002C6A41">
      <w:pPr>
        <w:pStyle w:val="Bodytext20"/>
        <w:shd w:val="clear" w:color="auto" w:fill="auto"/>
        <w:tabs>
          <w:tab w:val="left" w:pos="1066"/>
        </w:tabs>
        <w:spacing w:line="276" w:lineRule="auto"/>
        <w:ind w:left="600"/>
        <w:jc w:val="both"/>
      </w:pPr>
      <w:r>
        <w:t>Teisingų atsakymų skaičius</w:t>
      </w:r>
      <w:r>
        <w:tab/>
      </w:r>
      <w:r>
        <w:tab/>
      </w:r>
      <w:r>
        <w:tab/>
      </w:r>
      <w:r>
        <w:tab/>
        <w:t>Įvertinimas</w:t>
      </w:r>
    </w:p>
    <w:p w:rsidR="005547D3" w:rsidRDefault="005547D3" w:rsidP="002C1B8E">
      <w:pPr>
        <w:pStyle w:val="Bodytext20"/>
        <w:numPr>
          <w:ilvl w:val="0"/>
          <w:numId w:val="13"/>
        </w:numPr>
        <w:shd w:val="clear" w:color="auto" w:fill="auto"/>
        <w:tabs>
          <w:tab w:val="left" w:pos="1066"/>
        </w:tabs>
        <w:spacing w:after="0" w:line="276" w:lineRule="auto"/>
        <w:jc w:val="both"/>
      </w:pPr>
      <w:r>
        <w:t>90-100</w:t>
      </w:r>
      <w:r>
        <w:tab/>
      </w:r>
      <w:r>
        <w:tab/>
      </w:r>
      <w:r>
        <w:tab/>
      </w:r>
      <w:r>
        <w:tab/>
      </w:r>
      <w:r>
        <w:tab/>
      </w:r>
      <w:r>
        <w:tab/>
        <w:t>10 (dešimt)</w:t>
      </w:r>
    </w:p>
    <w:p w:rsidR="005547D3" w:rsidRDefault="005547D3" w:rsidP="002C1B8E">
      <w:pPr>
        <w:pStyle w:val="Bodytext20"/>
        <w:numPr>
          <w:ilvl w:val="0"/>
          <w:numId w:val="13"/>
        </w:numPr>
        <w:shd w:val="clear" w:color="auto" w:fill="auto"/>
        <w:tabs>
          <w:tab w:val="left" w:pos="1066"/>
        </w:tabs>
        <w:spacing w:after="0" w:line="276" w:lineRule="auto"/>
        <w:jc w:val="both"/>
      </w:pPr>
      <w:r>
        <w:t>89-80</w:t>
      </w:r>
      <w:r>
        <w:tab/>
      </w:r>
      <w:r>
        <w:tab/>
      </w:r>
      <w:r>
        <w:tab/>
      </w:r>
      <w:r>
        <w:tab/>
      </w:r>
      <w:r>
        <w:tab/>
      </w:r>
      <w:r>
        <w:tab/>
        <w:t>9 (devyni)</w:t>
      </w:r>
    </w:p>
    <w:p w:rsidR="005547D3" w:rsidRDefault="005547D3" w:rsidP="002C1B8E">
      <w:pPr>
        <w:pStyle w:val="Bodytext20"/>
        <w:numPr>
          <w:ilvl w:val="0"/>
          <w:numId w:val="13"/>
        </w:numPr>
        <w:shd w:val="clear" w:color="auto" w:fill="auto"/>
        <w:tabs>
          <w:tab w:val="left" w:pos="1066"/>
        </w:tabs>
        <w:spacing w:after="0" w:line="276" w:lineRule="auto"/>
        <w:jc w:val="both"/>
      </w:pPr>
      <w:r>
        <w:t>79-70</w:t>
      </w:r>
      <w:r>
        <w:tab/>
      </w:r>
      <w:r>
        <w:tab/>
      </w:r>
      <w:r>
        <w:tab/>
      </w:r>
      <w:r>
        <w:tab/>
      </w:r>
      <w:r>
        <w:tab/>
      </w:r>
      <w:r>
        <w:tab/>
        <w:t>8 (aštuoni)</w:t>
      </w:r>
    </w:p>
    <w:p w:rsidR="005547D3" w:rsidRDefault="005547D3" w:rsidP="002C1B8E">
      <w:pPr>
        <w:pStyle w:val="Bodytext20"/>
        <w:numPr>
          <w:ilvl w:val="0"/>
          <w:numId w:val="13"/>
        </w:numPr>
        <w:shd w:val="clear" w:color="auto" w:fill="auto"/>
        <w:tabs>
          <w:tab w:val="left" w:pos="1066"/>
        </w:tabs>
        <w:spacing w:after="0" w:line="276" w:lineRule="auto"/>
        <w:jc w:val="both"/>
      </w:pPr>
      <w:r>
        <w:t>69-60</w:t>
      </w:r>
      <w:r>
        <w:tab/>
      </w:r>
      <w:r>
        <w:tab/>
      </w:r>
      <w:r>
        <w:tab/>
      </w:r>
      <w:r>
        <w:tab/>
      </w:r>
      <w:r>
        <w:tab/>
      </w:r>
      <w:r>
        <w:tab/>
        <w:t>7 (septyni)</w:t>
      </w:r>
    </w:p>
    <w:p w:rsidR="005547D3" w:rsidRDefault="005547D3" w:rsidP="002C1B8E">
      <w:pPr>
        <w:pStyle w:val="Bodytext20"/>
        <w:numPr>
          <w:ilvl w:val="0"/>
          <w:numId w:val="13"/>
        </w:numPr>
        <w:shd w:val="clear" w:color="auto" w:fill="auto"/>
        <w:tabs>
          <w:tab w:val="left" w:pos="1066"/>
        </w:tabs>
        <w:spacing w:after="0" w:line="276" w:lineRule="auto"/>
        <w:jc w:val="both"/>
      </w:pPr>
      <w:r>
        <w:t>59-45</w:t>
      </w:r>
      <w:r>
        <w:tab/>
      </w:r>
      <w:r>
        <w:tab/>
      </w:r>
      <w:r>
        <w:tab/>
      </w:r>
      <w:r>
        <w:tab/>
      </w:r>
      <w:r>
        <w:tab/>
      </w:r>
      <w:r>
        <w:tab/>
        <w:t>6 (šeši)</w:t>
      </w:r>
    </w:p>
    <w:p w:rsidR="005547D3" w:rsidRDefault="005547D3" w:rsidP="002C1B8E">
      <w:pPr>
        <w:pStyle w:val="Bodytext20"/>
        <w:numPr>
          <w:ilvl w:val="0"/>
          <w:numId w:val="13"/>
        </w:numPr>
        <w:shd w:val="clear" w:color="auto" w:fill="auto"/>
        <w:tabs>
          <w:tab w:val="left" w:pos="1066"/>
        </w:tabs>
        <w:spacing w:after="0" w:line="276" w:lineRule="auto"/>
        <w:jc w:val="both"/>
      </w:pPr>
      <w:r>
        <w:t>44-35</w:t>
      </w:r>
      <w:r>
        <w:tab/>
      </w:r>
      <w:r>
        <w:tab/>
      </w:r>
      <w:r>
        <w:tab/>
      </w:r>
      <w:r>
        <w:tab/>
      </w:r>
      <w:r>
        <w:tab/>
      </w:r>
      <w:r>
        <w:tab/>
        <w:t>5 (penki)</w:t>
      </w:r>
    </w:p>
    <w:p w:rsidR="005547D3" w:rsidRDefault="005547D3" w:rsidP="002C1B8E">
      <w:pPr>
        <w:pStyle w:val="Bodytext20"/>
        <w:numPr>
          <w:ilvl w:val="0"/>
          <w:numId w:val="13"/>
        </w:numPr>
        <w:shd w:val="clear" w:color="auto" w:fill="auto"/>
        <w:tabs>
          <w:tab w:val="left" w:pos="1066"/>
        </w:tabs>
        <w:spacing w:after="0" w:line="276" w:lineRule="auto"/>
        <w:jc w:val="both"/>
      </w:pPr>
      <w:r>
        <w:t>34-26</w:t>
      </w:r>
      <w:r>
        <w:tab/>
      </w:r>
      <w:r>
        <w:tab/>
      </w:r>
      <w:r>
        <w:tab/>
      </w:r>
      <w:r>
        <w:tab/>
      </w:r>
      <w:r>
        <w:tab/>
      </w:r>
      <w:r>
        <w:tab/>
        <w:t>4 (keturi)</w:t>
      </w:r>
    </w:p>
    <w:p w:rsidR="005547D3" w:rsidRDefault="005547D3" w:rsidP="002C1B8E">
      <w:pPr>
        <w:pStyle w:val="Bodytext20"/>
        <w:numPr>
          <w:ilvl w:val="0"/>
          <w:numId w:val="13"/>
        </w:numPr>
        <w:shd w:val="clear" w:color="auto" w:fill="auto"/>
        <w:tabs>
          <w:tab w:val="left" w:pos="1066"/>
        </w:tabs>
        <w:spacing w:after="0" w:line="276" w:lineRule="auto"/>
        <w:jc w:val="both"/>
      </w:pPr>
      <w:r>
        <w:t>25-17</w:t>
      </w:r>
      <w:r>
        <w:tab/>
      </w:r>
      <w:r>
        <w:tab/>
      </w:r>
      <w:r>
        <w:tab/>
      </w:r>
      <w:r>
        <w:tab/>
      </w:r>
      <w:r>
        <w:tab/>
      </w:r>
      <w:r>
        <w:tab/>
        <w:t>3 (trys)</w:t>
      </w:r>
    </w:p>
    <w:p w:rsidR="005547D3" w:rsidRDefault="005547D3" w:rsidP="002C1B8E">
      <w:pPr>
        <w:pStyle w:val="Bodytext20"/>
        <w:numPr>
          <w:ilvl w:val="0"/>
          <w:numId w:val="13"/>
        </w:numPr>
        <w:shd w:val="clear" w:color="auto" w:fill="auto"/>
        <w:tabs>
          <w:tab w:val="left" w:pos="1066"/>
        </w:tabs>
        <w:spacing w:after="0" w:line="276" w:lineRule="auto"/>
        <w:jc w:val="both"/>
      </w:pPr>
      <w:r>
        <w:t>16-9</w:t>
      </w:r>
      <w:r>
        <w:tab/>
      </w:r>
      <w:r>
        <w:tab/>
      </w:r>
      <w:r>
        <w:tab/>
      </w:r>
      <w:r>
        <w:tab/>
      </w:r>
      <w:r>
        <w:tab/>
      </w:r>
      <w:r>
        <w:tab/>
        <w:t>2 (du)</w:t>
      </w:r>
    </w:p>
    <w:p w:rsidR="005547D3" w:rsidRDefault="005547D3" w:rsidP="002C1B8E">
      <w:pPr>
        <w:pStyle w:val="Bodytext20"/>
        <w:numPr>
          <w:ilvl w:val="0"/>
          <w:numId w:val="13"/>
        </w:numPr>
        <w:shd w:val="clear" w:color="auto" w:fill="auto"/>
        <w:tabs>
          <w:tab w:val="left" w:pos="1066"/>
        </w:tabs>
        <w:spacing w:after="0" w:line="276" w:lineRule="auto"/>
        <w:jc w:val="both"/>
      </w:pPr>
      <w:r>
        <w:t>8-0</w:t>
      </w:r>
      <w:r>
        <w:tab/>
      </w:r>
      <w:r>
        <w:tab/>
      </w:r>
      <w:r>
        <w:tab/>
      </w:r>
      <w:r>
        <w:tab/>
      </w:r>
      <w:r>
        <w:tab/>
      </w:r>
      <w:r>
        <w:tab/>
        <w:t>1 (vienetas)</w:t>
      </w:r>
    </w:p>
    <w:p w:rsidR="002C6A41" w:rsidRDefault="002C6A41" w:rsidP="002C6A41">
      <w:pPr>
        <w:pStyle w:val="Bodytext20"/>
        <w:shd w:val="clear" w:color="auto" w:fill="auto"/>
        <w:tabs>
          <w:tab w:val="left" w:pos="1066"/>
        </w:tabs>
        <w:spacing w:after="0" w:line="276" w:lineRule="auto"/>
        <w:ind w:left="1320"/>
        <w:jc w:val="both"/>
      </w:pPr>
    </w:p>
    <w:p w:rsidR="005547D3" w:rsidRDefault="004A524E" w:rsidP="002C1B8E">
      <w:pPr>
        <w:pStyle w:val="Heading10"/>
        <w:keepNext/>
        <w:keepLines/>
        <w:shd w:val="clear" w:color="auto" w:fill="auto"/>
        <w:tabs>
          <w:tab w:val="left" w:pos="3278"/>
        </w:tabs>
        <w:spacing w:before="0" w:after="0" w:line="276" w:lineRule="auto"/>
        <w:jc w:val="center"/>
      </w:pPr>
      <w:r>
        <w:t xml:space="preserve">VI. </w:t>
      </w:r>
      <w:r w:rsidR="005547D3">
        <w:t>VERTINIMAS BAIGUS PROGRAMĄ</w:t>
      </w:r>
    </w:p>
    <w:p w:rsidR="005547D3" w:rsidRDefault="005547D3" w:rsidP="002C6A41">
      <w:pPr>
        <w:pStyle w:val="Heading10"/>
        <w:keepNext/>
        <w:keepLines/>
        <w:shd w:val="clear" w:color="auto" w:fill="auto"/>
        <w:tabs>
          <w:tab w:val="left" w:pos="3278"/>
        </w:tabs>
        <w:spacing w:before="0" w:after="0" w:line="276" w:lineRule="auto"/>
        <w:ind w:left="2780"/>
        <w:jc w:val="both"/>
      </w:pPr>
    </w:p>
    <w:p w:rsidR="005547D3" w:rsidRDefault="005547D3" w:rsidP="002C6A41">
      <w:pPr>
        <w:pStyle w:val="Bodytext20"/>
        <w:numPr>
          <w:ilvl w:val="0"/>
          <w:numId w:val="11"/>
        </w:numPr>
        <w:shd w:val="clear" w:color="auto" w:fill="auto"/>
        <w:tabs>
          <w:tab w:val="left" w:pos="993"/>
        </w:tabs>
        <w:spacing w:after="0" w:line="276" w:lineRule="auto"/>
        <w:ind w:firstLine="600"/>
        <w:jc w:val="both"/>
      </w:pPr>
      <w:r>
        <w:t>Mokymosi rezultatams apibendrinti taikomas apibendrinamasis vertinimas (pažymys). Pagrindinis ugdymas baigiamas pasiekimų patikrinimu, vidurinis - brandos egzaminais.</w:t>
      </w:r>
    </w:p>
    <w:p w:rsidR="005547D3" w:rsidRDefault="005547D3" w:rsidP="002C6A41">
      <w:pPr>
        <w:pStyle w:val="Bodytext20"/>
        <w:numPr>
          <w:ilvl w:val="0"/>
          <w:numId w:val="11"/>
        </w:numPr>
        <w:shd w:val="clear" w:color="auto" w:fill="auto"/>
        <w:tabs>
          <w:tab w:val="left" w:pos="993"/>
        </w:tabs>
        <w:spacing w:after="0" w:line="276" w:lineRule="auto"/>
        <w:ind w:firstLine="600"/>
        <w:jc w:val="both"/>
      </w:pPr>
      <w:r>
        <w:t>Jeigu mokinys be pateisinamos priežasties praleido mokomojo dalyko 2/3 pamokų ir neturi pažymių, jis neatestuojamas. Mokinys privalo laikyti įskaitą.</w:t>
      </w:r>
    </w:p>
    <w:p w:rsidR="005547D3" w:rsidRDefault="005547D3" w:rsidP="002C6A41">
      <w:pPr>
        <w:pStyle w:val="Bodytext20"/>
        <w:numPr>
          <w:ilvl w:val="0"/>
          <w:numId w:val="11"/>
        </w:numPr>
        <w:shd w:val="clear" w:color="auto" w:fill="auto"/>
        <w:tabs>
          <w:tab w:val="left" w:pos="993"/>
        </w:tabs>
        <w:spacing w:after="0" w:line="276" w:lineRule="auto"/>
        <w:ind w:firstLine="600"/>
        <w:jc w:val="both"/>
      </w:pPr>
      <w:r>
        <w:lastRenderedPageBreak/>
        <w:t>Jeigu mokinys be pateisinamos priežasties praleido 2/3 pamokų ir turi 3 ir daugiau pažymių, esant 1 pamokai per savaitę; 5 pažymius ir daugiau, esant 2 pamokoms per savaitę; 9 pažymius ir daugiau esant 3-5 pamokoms per savaitę, jis gali būti atestuojamas.</w:t>
      </w:r>
    </w:p>
    <w:p w:rsidR="005547D3" w:rsidRDefault="005547D3" w:rsidP="002C6A41">
      <w:pPr>
        <w:pStyle w:val="Bodytext20"/>
        <w:numPr>
          <w:ilvl w:val="0"/>
          <w:numId w:val="11"/>
        </w:numPr>
        <w:shd w:val="clear" w:color="auto" w:fill="auto"/>
        <w:tabs>
          <w:tab w:val="left" w:pos="993"/>
        </w:tabs>
        <w:spacing w:after="0" w:line="276" w:lineRule="auto"/>
        <w:ind w:firstLine="600"/>
        <w:jc w:val="both"/>
      </w:pPr>
      <w:r>
        <w:t>Pusmečio pažymys vedamas iš tą pusmetį gautų pažymių vidurkio.</w:t>
      </w:r>
    </w:p>
    <w:p w:rsidR="005547D3" w:rsidRDefault="005547D3" w:rsidP="002C6A41">
      <w:pPr>
        <w:pStyle w:val="Bodytext20"/>
        <w:numPr>
          <w:ilvl w:val="0"/>
          <w:numId w:val="11"/>
        </w:numPr>
        <w:shd w:val="clear" w:color="auto" w:fill="auto"/>
        <w:tabs>
          <w:tab w:val="left" w:pos="993"/>
        </w:tabs>
        <w:spacing w:after="0" w:line="276" w:lineRule="auto"/>
        <w:ind w:firstLine="600"/>
        <w:jc w:val="both"/>
      </w:pPr>
      <w:r>
        <w:t>Metinis pažymys vedamas atsižvelgiant į daromą mokinio pažangą:</w:t>
      </w:r>
    </w:p>
    <w:p w:rsidR="005547D3" w:rsidRDefault="005547D3" w:rsidP="002C6A41">
      <w:pPr>
        <w:pStyle w:val="Bodytext20"/>
        <w:shd w:val="clear" w:color="auto" w:fill="auto"/>
        <w:spacing w:after="0" w:line="276" w:lineRule="auto"/>
        <w:ind w:firstLine="600"/>
        <w:jc w:val="both"/>
      </w:pPr>
      <w:r>
        <w:t>35.1 jeigu antrojo pusmečio pažymys vienu balu aukštesnis negu pirmojo - vedamas aukštesnis pažymys;</w:t>
      </w:r>
    </w:p>
    <w:p w:rsidR="005547D3" w:rsidRDefault="005547D3" w:rsidP="002C6A41">
      <w:pPr>
        <w:pStyle w:val="Bodytext20"/>
        <w:numPr>
          <w:ilvl w:val="1"/>
          <w:numId w:val="11"/>
        </w:numPr>
        <w:shd w:val="clear" w:color="auto" w:fill="auto"/>
        <w:tabs>
          <w:tab w:val="left" w:pos="1134"/>
        </w:tabs>
        <w:spacing w:after="0" w:line="276" w:lineRule="auto"/>
        <w:ind w:firstLine="600"/>
        <w:jc w:val="both"/>
      </w:pPr>
      <w:r>
        <w:t>jeigu antrojo pusmečio pažymys dviem ar daugiau balų aukštesnis negu pirmojo pusmečio - metinis įvertinimas vedamas iš pirmojo ir antrojo pusmečio pažymių vidurkio;</w:t>
      </w:r>
    </w:p>
    <w:p w:rsidR="005547D3" w:rsidRDefault="005547D3" w:rsidP="002C6A41">
      <w:pPr>
        <w:pStyle w:val="Bodytext20"/>
        <w:numPr>
          <w:ilvl w:val="1"/>
          <w:numId w:val="11"/>
        </w:numPr>
        <w:shd w:val="clear" w:color="auto" w:fill="auto"/>
        <w:tabs>
          <w:tab w:val="left" w:pos="1134"/>
        </w:tabs>
        <w:spacing w:after="0" w:line="276" w:lineRule="auto"/>
        <w:ind w:firstLine="600"/>
        <w:jc w:val="both"/>
      </w:pPr>
      <w:r>
        <w:t>jeigu antrojo pusmečio įvertinimas žemesnis vienu balu negu pirmojo pusmečio, metinis pažymys vedamas žemesnis;</w:t>
      </w:r>
    </w:p>
    <w:p w:rsidR="005547D3" w:rsidRDefault="005547D3" w:rsidP="002C6A41">
      <w:pPr>
        <w:pStyle w:val="Bodytext20"/>
        <w:numPr>
          <w:ilvl w:val="1"/>
          <w:numId w:val="11"/>
        </w:numPr>
        <w:shd w:val="clear" w:color="auto" w:fill="auto"/>
        <w:tabs>
          <w:tab w:val="left" w:pos="993"/>
          <w:tab w:val="left" w:pos="1134"/>
        </w:tabs>
        <w:spacing w:after="0" w:line="276" w:lineRule="auto"/>
        <w:ind w:firstLine="600"/>
        <w:jc w:val="both"/>
      </w:pPr>
      <w:r>
        <w:t>jeigu antrojo pusmečio įvertinimas žemesnis 2 balais negu pirmojo pusmečio - metinis įvertinimas rašomas iš pirmojo ir antrojo pažymių vidurkio.</w:t>
      </w:r>
    </w:p>
    <w:p w:rsidR="005547D3" w:rsidRDefault="005547D3" w:rsidP="002C6A41">
      <w:pPr>
        <w:pStyle w:val="Bodytext20"/>
        <w:numPr>
          <w:ilvl w:val="0"/>
          <w:numId w:val="11"/>
        </w:numPr>
        <w:shd w:val="clear" w:color="auto" w:fill="auto"/>
        <w:tabs>
          <w:tab w:val="left" w:pos="993"/>
        </w:tabs>
        <w:spacing w:after="327" w:line="276" w:lineRule="auto"/>
        <w:ind w:firstLine="600"/>
        <w:jc w:val="both"/>
      </w:pPr>
      <w:r>
        <w:t>Klasės auklėtojas pusmečio (metų) pabaigoje užpildo ir direktoriaus pavaduotojui ugdymui pateikia klasės mokinių ugdymosi (pažangumo ir lankomumo) ataskaitą.</w:t>
      </w:r>
    </w:p>
    <w:p w:rsidR="005547D3" w:rsidRDefault="002C6A41" w:rsidP="002C6A41">
      <w:pPr>
        <w:pStyle w:val="Heading10"/>
        <w:keepNext/>
        <w:keepLines/>
        <w:shd w:val="clear" w:color="auto" w:fill="auto"/>
        <w:tabs>
          <w:tab w:val="left" w:pos="3119"/>
        </w:tabs>
        <w:spacing w:before="0" w:after="206" w:line="276" w:lineRule="auto"/>
        <w:jc w:val="center"/>
      </w:pPr>
      <w:r>
        <w:t>VII.</w:t>
      </w:r>
      <w:r w:rsidR="005547D3">
        <w:t>TĖVŲ (GLOBĖJŲ) INFORMAVIMO TVARKA</w:t>
      </w:r>
    </w:p>
    <w:p w:rsidR="005547D3" w:rsidRDefault="005547D3" w:rsidP="002C1B8E">
      <w:pPr>
        <w:pStyle w:val="Bodytext20"/>
        <w:numPr>
          <w:ilvl w:val="0"/>
          <w:numId w:val="11"/>
        </w:numPr>
        <w:shd w:val="clear" w:color="auto" w:fill="auto"/>
        <w:tabs>
          <w:tab w:val="left" w:pos="993"/>
        </w:tabs>
        <w:spacing w:after="0" w:line="276" w:lineRule="auto"/>
        <w:ind w:firstLine="600"/>
        <w:jc w:val="both"/>
      </w:pPr>
      <w:r>
        <w:t>Mokymosi pasiekimai fiksuojami elektroniniame dienyne.</w:t>
      </w:r>
    </w:p>
    <w:p w:rsidR="005547D3" w:rsidRDefault="005547D3" w:rsidP="002C1B8E">
      <w:pPr>
        <w:pStyle w:val="Bodytext20"/>
        <w:numPr>
          <w:ilvl w:val="0"/>
          <w:numId w:val="11"/>
        </w:numPr>
        <w:shd w:val="clear" w:color="auto" w:fill="auto"/>
        <w:tabs>
          <w:tab w:val="left" w:pos="993"/>
        </w:tabs>
        <w:spacing w:after="0" w:line="276" w:lineRule="auto"/>
        <w:ind w:firstLine="600"/>
        <w:jc w:val="both"/>
      </w:pPr>
      <w:r>
        <w:t>Pažymius elektroniniame dienyne įrašo dalykų mokytojai.</w:t>
      </w:r>
    </w:p>
    <w:p w:rsidR="005547D3" w:rsidRDefault="005547D3" w:rsidP="002C1B8E">
      <w:pPr>
        <w:pStyle w:val="Bodytext20"/>
        <w:numPr>
          <w:ilvl w:val="0"/>
          <w:numId w:val="11"/>
        </w:numPr>
        <w:shd w:val="clear" w:color="auto" w:fill="auto"/>
        <w:tabs>
          <w:tab w:val="left" w:pos="993"/>
        </w:tabs>
        <w:spacing w:after="0" w:line="276" w:lineRule="auto"/>
        <w:ind w:firstLine="600"/>
        <w:jc w:val="both"/>
      </w:pPr>
      <w:r>
        <w:t>Klasės auklėtojas tėvams (globėjams, rūpintojams), neturintiems galimybės prisijungti prie elektroninio dienyno, du kartus per mėnesį, o esant pageidavimams - dažniau, išspausdina mokinio pažangumo ir lankomumo ataskaitas, pasibaigus trimestrui išspausdina trimestro pažangumo ir lankomumo ataskaitas ir pasirašytinai supažindina mokinio tėvus (globėjus, rūpintojus);</w:t>
      </w:r>
    </w:p>
    <w:p w:rsidR="005547D3" w:rsidRDefault="005547D3" w:rsidP="002C1B8E">
      <w:pPr>
        <w:pStyle w:val="Bodytext20"/>
        <w:numPr>
          <w:ilvl w:val="0"/>
          <w:numId w:val="11"/>
        </w:numPr>
        <w:shd w:val="clear" w:color="auto" w:fill="auto"/>
        <w:tabs>
          <w:tab w:val="left" w:pos="993"/>
        </w:tabs>
        <w:spacing w:after="0" w:line="276" w:lineRule="auto"/>
        <w:ind w:firstLine="600"/>
        <w:jc w:val="both"/>
      </w:pPr>
      <w:r>
        <w:t>Administracija informuoja mokinių tėvus apie mokymosi pasiekimų vertinimo kriterijus per pirmąjį visuotinį tėvų susirinkimą rugsėjo mėnesį.</w:t>
      </w:r>
    </w:p>
    <w:p w:rsidR="005547D3" w:rsidRDefault="005547D3" w:rsidP="002C1B8E">
      <w:pPr>
        <w:pStyle w:val="Bodytext20"/>
        <w:numPr>
          <w:ilvl w:val="0"/>
          <w:numId w:val="11"/>
        </w:numPr>
        <w:shd w:val="clear" w:color="auto" w:fill="auto"/>
        <w:tabs>
          <w:tab w:val="left" w:pos="993"/>
        </w:tabs>
        <w:spacing w:after="0" w:line="276" w:lineRule="auto"/>
        <w:ind w:firstLine="600"/>
        <w:jc w:val="both"/>
      </w:pPr>
      <w:r>
        <w:t>Administracija tris kartus per mokslo metus organizuoja visuotinius tėvų susirinkimus, kuriuose tėvai turi galimybę susitikti su mokyklos administracija, dalykų mokytojais.</w:t>
      </w:r>
    </w:p>
    <w:p w:rsidR="005547D3" w:rsidRDefault="005547D3" w:rsidP="002C1B8E">
      <w:pPr>
        <w:pStyle w:val="Bodytext20"/>
        <w:shd w:val="clear" w:color="auto" w:fill="auto"/>
        <w:spacing w:after="0" w:line="276" w:lineRule="auto"/>
        <w:ind w:firstLine="620"/>
        <w:jc w:val="center"/>
      </w:pPr>
    </w:p>
    <w:p w:rsidR="005547D3" w:rsidRDefault="005547D3" w:rsidP="005547D3">
      <w:pPr>
        <w:pStyle w:val="Bodytext20"/>
        <w:shd w:val="clear" w:color="auto" w:fill="auto"/>
        <w:spacing w:after="0"/>
        <w:ind w:firstLine="620"/>
        <w:jc w:val="center"/>
      </w:pPr>
      <w:r>
        <w:t>_______________________</w:t>
      </w:r>
      <w:r w:rsidR="00BF6E07">
        <w:t>________________</w:t>
      </w:r>
    </w:p>
    <w:sectPr w:rsidR="005547D3" w:rsidSect="00DE5AE9">
      <w:pgSz w:w="11900" w:h="16840" w:code="9"/>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F3" w:rsidRDefault="00C83BF3">
      <w:r>
        <w:separator/>
      </w:r>
    </w:p>
  </w:endnote>
  <w:endnote w:type="continuationSeparator" w:id="0">
    <w:p w:rsidR="00C83BF3" w:rsidRDefault="00C8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F3" w:rsidRDefault="00C83BF3"/>
  </w:footnote>
  <w:footnote w:type="continuationSeparator" w:id="0">
    <w:p w:rsidR="00C83BF3" w:rsidRDefault="00C83BF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0F0"/>
    <w:multiLevelType w:val="multilevel"/>
    <w:tmpl w:val="8D34689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D2A64"/>
    <w:multiLevelType w:val="multilevel"/>
    <w:tmpl w:val="17A2F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04FDB"/>
    <w:multiLevelType w:val="multilevel"/>
    <w:tmpl w:val="A4EC60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266782"/>
    <w:multiLevelType w:val="multilevel"/>
    <w:tmpl w:val="791CCA70"/>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61E66"/>
    <w:multiLevelType w:val="hybridMultilevel"/>
    <w:tmpl w:val="B7001EA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00D4112"/>
    <w:multiLevelType w:val="hybridMultilevel"/>
    <w:tmpl w:val="220C6D1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0CA3097"/>
    <w:multiLevelType w:val="hybridMultilevel"/>
    <w:tmpl w:val="D91CA2C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1AF7809"/>
    <w:multiLevelType w:val="multilevel"/>
    <w:tmpl w:val="A45E4A5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E5563"/>
    <w:multiLevelType w:val="multilevel"/>
    <w:tmpl w:val="20C6BAA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46A87"/>
    <w:multiLevelType w:val="multilevel"/>
    <w:tmpl w:val="05026D8C"/>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530317"/>
    <w:multiLevelType w:val="hybridMultilevel"/>
    <w:tmpl w:val="DA2C4868"/>
    <w:lvl w:ilvl="0" w:tplc="AD9E07C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D0BD8"/>
    <w:multiLevelType w:val="hybridMultilevel"/>
    <w:tmpl w:val="1F98848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434F7E33"/>
    <w:multiLevelType w:val="multilevel"/>
    <w:tmpl w:val="A17479F6"/>
    <w:lvl w:ilvl="0">
      <w:start w:val="1"/>
      <w:numFmt w:val="bullet"/>
      <w:lvlText w:val="&gt;"/>
      <w:lvlJc w:val="left"/>
      <w:rPr>
        <w:rFonts w:ascii="Sylfaen" w:eastAsia="Sylfaen" w:hAnsi="Sylfaen" w:cs="Sylfaen"/>
        <w:b w:val="0"/>
        <w:bCs w:val="0"/>
        <w:i/>
        <w:iCs/>
        <w:smallCaps w:val="0"/>
        <w:strike w:val="0"/>
        <w:color w:val="000000"/>
        <w:spacing w:val="0"/>
        <w:w w:val="100"/>
        <w:position w:val="0"/>
        <w:sz w:val="36"/>
        <w:szCs w:val="36"/>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1264C8"/>
    <w:multiLevelType w:val="multilevel"/>
    <w:tmpl w:val="3ECC738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65459A"/>
    <w:multiLevelType w:val="hybridMultilevel"/>
    <w:tmpl w:val="CC2A01E2"/>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4F9B3D1B"/>
    <w:multiLevelType w:val="multilevel"/>
    <w:tmpl w:val="ECBEB904"/>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E90852"/>
    <w:multiLevelType w:val="multilevel"/>
    <w:tmpl w:val="BA12BF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7B4D60"/>
    <w:multiLevelType w:val="hybridMultilevel"/>
    <w:tmpl w:val="35F6900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730850E8"/>
    <w:multiLevelType w:val="multilevel"/>
    <w:tmpl w:val="59C6534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13"/>
  </w:num>
  <w:num w:numId="5">
    <w:abstractNumId w:val="18"/>
  </w:num>
  <w:num w:numId="6">
    <w:abstractNumId w:val="12"/>
  </w:num>
  <w:num w:numId="7">
    <w:abstractNumId w:val="3"/>
  </w:num>
  <w:num w:numId="8">
    <w:abstractNumId w:val="0"/>
  </w:num>
  <w:num w:numId="9">
    <w:abstractNumId w:val="16"/>
  </w:num>
  <w:num w:numId="10">
    <w:abstractNumId w:val="15"/>
  </w:num>
  <w:num w:numId="11">
    <w:abstractNumId w:val="8"/>
  </w:num>
  <w:num w:numId="12">
    <w:abstractNumId w:val="9"/>
  </w:num>
  <w:num w:numId="13">
    <w:abstractNumId w:val="17"/>
  </w:num>
  <w:num w:numId="14">
    <w:abstractNumId w:val="6"/>
  </w:num>
  <w:num w:numId="15">
    <w:abstractNumId w:val="4"/>
  </w:num>
  <w:num w:numId="16">
    <w:abstractNumId w:val="11"/>
  </w:num>
  <w:num w:numId="17">
    <w:abstractNumId w:val="5"/>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06"/>
    <w:rsid w:val="00020561"/>
    <w:rsid w:val="000B4EA0"/>
    <w:rsid w:val="00181FEE"/>
    <w:rsid w:val="00215059"/>
    <w:rsid w:val="00296B35"/>
    <w:rsid w:val="002C1B8E"/>
    <w:rsid w:val="002C6A41"/>
    <w:rsid w:val="002E69E7"/>
    <w:rsid w:val="003F3806"/>
    <w:rsid w:val="004A524E"/>
    <w:rsid w:val="004F1B50"/>
    <w:rsid w:val="005435A8"/>
    <w:rsid w:val="005547D3"/>
    <w:rsid w:val="00600B7C"/>
    <w:rsid w:val="006B6CC2"/>
    <w:rsid w:val="00943446"/>
    <w:rsid w:val="00955048"/>
    <w:rsid w:val="009B095A"/>
    <w:rsid w:val="00A10290"/>
    <w:rsid w:val="00BF6E07"/>
    <w:rsid w:val="00C14074"/>
    <w:rsid w:val="00C83BF3"/>
    <w:rsid w:val="00D3429E"/>
    <w:rsid w:val="00D44188"/>
    <w:rsid w:val="00DA7F41"/>
    <w:rsid w:val="00DE5AE9"/>
    <w:rsid w:val="00E805FC"/>
    <w:rsid w:val="00EE4CC8"/>
    <w:rsid w:val="00F103E7"/>
    <w:rsid w:val="00F1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E9FC"/>
  <w15:docId w15:val="{9862EBF5-60AA-43A3-9781-0E5CFA6F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u w:val="none"/>
    </w:rPr>
  </w:style>
  <w:style w:type="paragraph" w:customStyle="1" w:styleId="Bodytext20">
    <w:name w:val="Body text (2)"/>
    <w:basedOn w:val="prastasis"/>
    <w:link w:val="Bodytext2"/>
    <w:pPr>
      <w:shd w:val="clear" w:color="auto" w:fill="FFFFFF"/>
      <w:spacing w:after="240" w:line="274" w:lineRule="exact"/>
    </w:pPr>
    <w:rPr>
      <w:rFonts w:ascii="Times New Roman" w:eastAsia="Times New Roman" w:hAnsi="Times New Roman" w:cs="Times New Roman"/>
    </w:rPr>
  </w:style>
  <w:style w:type="paragraph" w:customStyle="1" w:styleId="Heading10">
    <w:name w:val="Heading #1"/>
    <w:basedOn w:val="prastasis"/>
    <w:link w:val="Heading1"/>
    <w:pPr>
      <w:shd w:val="clear" w:color="auto" w:fill="FFFFFF"/>
      <w:spacing w:before="240" w:after="240" w:line="274" w:lineRule="exact"/>
      <w:outlineLvl w:val="0"/>
    </w:pPr>
    <w:rPr>
      <w:rFonts w:ascii="Times New Roman" w:eastAsia="Times New Roman" w:hAnsi="Times New Roman" w:cs="Times New Roman"/>
      <w:b/>
      <w:bCs/>
    </w:rPr>
  </w:style>
  <w:style w:type="paragraph" w:customStyle="1" w:styleId="Bodytext30">
    <w:name w:val="Body text (3)"/>
    <w:basedOn w:val="prastasis"/>
    <w:link w:val="Bodytext3"/>
    <w:pPr>
      <w:shd w:val="clear" w:color="auto" w:fill="FFFFFF"/>
      <w:spacing w:line="274" w:lineRule="exact"/>
    </w:pPr>
    <w:rPr>
      <w:rFonts w:ascii="Times New Roman" w:eastAsia="Times New Roman" w:hAnsi="Times New Roman" w:cs="Times New Roman"/>
      <w:b/>
      <w:bCs/>
    </w:rPr>
  </w:style>
  <w:style w:type="paragraph" w:styleId="Debesliotekstas">
    <w:name w:val="Balloon Text"/>
    <w:basedOn w:val="prastasis"/>
    <w:link w:val="DebesliotekstasDiagrama"/>
    <w:uiPriority w:val="99"/>
    <w:semiHidden/>
    <w:unhideWhenUsed/>
    <w:rsid w:val="006B6CC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B6CC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2052</Words>
  <Characters>11699</Characters>
  <Application>Microsoft Office Word</Application>
  <DocSecurity>0</DocSecurity>
  <Lines>97</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cp:lastModifiedBy>
  <cp:revision>13</cp:revision>
  <cp:lastPrinted>2017-09-19T08:47:00Z</cp:lastPrinted>
  <dcterms:created xsi:type="dcterms:W3CDTF">2017-05-26T04:01:00Z</dcterms:created>
  <dcterms:modified xsi:type="dcterms:W3CDTF">2017-09-19T08:47:00Z</dcterms:modified>
</cp:coreProperties>
</file>